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C2A" w:rsidRPr="00866B8C" w:rsidRDefault="002D0F24" w:rsidP="00866B8C">
      <w:pPr>
        <w:pStyle w:val="ListeParagraf"/>
        <w:numPr>
          <w:ilvl w:val="0"/>
          <w:numId w:val="10"/>
        </w:numPr>
        <w:spacing w:after="120"/>
        <w:rPr>
          <w:rFonts w:asciiTheme="minorHAnsi" w:hAnsiTheme="minorHAnsi"/>
          <w:b/>
        </w:rPr>
      </w:pPr>
      <w:r>
        <w:rPr>
          <w:rFonts w:asciiTheme="minorHAnsi" w:hAnsiTheme="minorHAnsi"/>
          <w:b/>
        </w:rPr>
        <w:t>GİRİŞ</w:t>
      </w:r>
    </w:p>
    <w:p w:rsidR="008A6EAF" w:rsidRDefault="00281010" w:rsidP="008A6EAF">
      <w:pPr>
        <w:rPr>
          <w:rFonts w:asciiTheme="minorHAnsi" w:hAnsiTheme="minorHAnsi"/>
        </w:rPr>
      </w:pPr>
      <w:r w:rsidRPr="008A6EAF">
        <w:rPr>
          <w:rFonts w:asciiTheme="minorHAnsi" w:hAnsiTheme="minorHAnsi"/>
        </w:rPr>
        <w:t xml:space="preserve">Tehlikeli Malların Karayolu ile Uluslararası Taşımacılığına İlişkin Avrupa Anlaşması </w:t>
      </w:r>
      <w:r>
        <w:rPr>
          <w:rFonts w:asciiTheme="minorHAnsi" w:hAnsiTheme="minorHAnsi"/>
        </w:rPr>
        <w:t>(ADR), u</w:t>
      </w:r>
      <w:r w:rsidRPr="00281010">
        <w:rPr>
          <w:rFonts w:asciiTheme="minorHAnsi" w:hAnsiTheme="minorHAnsi"/>
        </w:rPr>
        <w:t>luslararası alanda 1968 yılından beri uygulanan ve bugün itibariyle 27 Avrupa Birliği üyesi olmak üzere Türkiye’nin de içinde bulunduğu toplam 46 ülkenin taraf olduğu uluslararası bir anlaşmadır.</w:t>
      </w:r>
      <w:r>
        <w:rPr>
          <w:rFonts w:asciiTheme="minorHAnsi" w:hAnsiTheme="minorHAnsi"/>
        </w:rPr>
        <w:t xml:space="preserve"> </w:t>
      </w:r>
      <w:r w:rsidR="008A6EAF" w:rsidRPr="008A6EAF">
        <w:rPr>
          <w:rFonts w:asciiTheme="minorHAnsi" w:hAnsiTheme="minorHAnsi"/>
          <w:b/>
        </w:rPr>
        <w:t>ADR,</w:t>
      </w:r>
      <w:r w:rsidR="008A6EAF" w:rsidRPr="008A6EAF">
        <w:rPr>
          <w:rFonts w:asciiTheme="minorHAnsi" w:hAnsiTheme="minorHAnsi"/>
        </w:rPr>
        <w:t xml:space="preserve"> yalnızca karayolu taşımacılığını ilgilendiren bir düzenleme olmayıp, </w:t>
      </w:r>
      <w:r w:rsidR="008A6EAF" w:rsidRPr="00E55514">
        <w:rPr>
          <w:rFonts w:asciiTheme="minorHAnsi" w:hAnsiTheme="minorHAnsi"/>
        </w:rPr>
        <w:t>tehlikeli maddenin bir noktadan diğer noktaya ulaşmasında rol alan tüm firmaları</w:t>
      </w:r>
      <w:r w:rsidR="008A6EAF" w:rsidRPr="008A6EAF">
        <w:rPr>
          <w:rFonts w:asciiTheme="minorHAnsi" w:hAnsiTheme="minorHAnsi"/>
        </w:rPr>
        <w:t xml:space="preserve"> (</w:t>
      </w:r>
      <w:r w:rsidR="008A6EAF" w:rsidRPr="00E55514">
        <w:rPr>
          <w:rFonts w:asciiTheme="minorHAnsi" w:hAnsiTheme="minorHAnsi"/>
          <w:b/>
        </w:rPr>
        <w:t xml:space="preserve">üreteni, alıcıyı, taşıyanı, boşaltanı, depolayanı, ambalajlayanı, </w:t>
      </w:r>
      <w:proofErr w:type="spellStart"/>
      <w:r w:rsidR="008A6EAF" w:rsidRPr="00E55514">
        <w:rPr>
          <w:rFonts w:asciiTheme="minorHAnsi" w:hAnsiTheme="minorHAnsi"/>
          <w:b/>
        </w:rPr>
        <w:t>elleçleyeni</w:t>
      </w:r>
      <w:proofErr w:type="spellEnd"/>
      <w:r w:rsidR="008A6EAF" w:rsidRPr="00E55514">
        <w:rPr>
          <w:rFonts w:asciiTheme="minorHAnsi" w:hAnsiTheme="minorHAnsi"/>
          <w:b/>
        </w:rPr>
        <w:t>, aracı süreni, hatta</w:t>
      </w:r>
      <w:r w:rsidR="008A6EAF" w:rsidRPr="008A6EAF">
        <w:rPr>
          <w:rFonts w:asciiTheme="minorHAnsi" w:hAnsiTheme="minorHAnsi"/>
        </w:rPr>
        <w:t xml:space="preserve"> </w:t>
      </w:r>
      <w:r w:rsidR="008A6EAF" w:rsidRPr="00E55514">
        <w:rPr>
          <w:rFonts w:asciiTheme="minorHAnsi" w:hAnsiTheme="minorHAnsi"/>
          <w:b/>
        </w:rPr>
        <w:t>aracı üreteni</w:t>
      </w:r>
      <w:r w:rsidR="008A6EAF" w:rsidRPr="008A6EAF">
        <w:rPr>
          <w:rFonts w:asciiTheme="minorHAnsi" w:hAnsiTheme="minorHAnsi"/>
        </w:rPr>
        <w:t xml:space="preserve">) </w:t>
      </w:r>
      <w:r w:rsidR="008A6EAF" w:rsidRPr="00E55514">
        <w:rPr>
          <w:rFonts w:asciiTheme="minorHAnsi" w:hAnsiTheme="minorHAnsi"/>
        </w:rPr>
        <w:t>yükümlülük altına alan bir uygulamadır.</w:t>
      </w:r>
      <w:r w:rsidR="008A6EAF" w:rsidRPr="008A6EAF">
        <w:rPr>
          <w:rFonts w:asciiTheme="minorHAnsi" w:hAnsiTheme="minorHAnsi"/>
        </w:rPr>
        <w:t xml:space="preserve"> </w:t>
      </w:r>
    </w:p>
    <w:p w:rsidR="00B46061" w:rsidRDefault="00C472A0" w:rsidP="00C45FE1">
      <w:pPr>
        <w:rPr>
          <w:rFonts w:asciiTheme="minorHAnsi" w:hAnsiTheme="minorHAnsi"/>
          <w:highlight w:val="yellow"/>
        </w:rPr>
      </w:pPr>
      <w:r w:rsidRPr="008A6EAF">
        <w:rPr>
          <w:rFonts w:asciiTheme="minorHAnsi" w:hAnsiTheme="minorHAnsi"/>
        </w:rPr>
        <w:t xml:space="preserve">Ülkemiz, </w:t>
      </w:r>
      <w:r w:rsidRPr="00281010">
        <w:rPr>
          <w:rFonts w:asciiTheme="minorHAnsi" w:hAnsiTheme="minorHAnsi"/>
        </w:rPr>
        <w:t>ADR</w:t>
      </w:r>
      <w:r>
        <w:rPr>
          <w:rFonts w:asciiTheme="minorHAnsi" w:hAnsiTheme="minorHAnsi"/>
          <w:b/>
        </w:rPr>
        <w:t xml:space="preserve"> </w:t>
      </w:r>
      <w:r w:rsidRPr="00281010">
        <w:rPr>
          <w:rFonts w:asciiTheme="minorHAnsi" w:hAnsiTheme="minorHAnsi"/>
        </w:rPr>
        <w:t>Anlaşması</w:t>
      </w:r>
      <w:r>
        <w:rPr>
          <w:rFonts w:asciiTheme="minorHAnsi" w:hAnsiTheme="minorHAnsi"/>
        </w:rPr>
        <w:t>’</w:t>
      </w:r>
      <w:r w:rsidRPr="00281010">
        <w:rPr>
          <w:rFonts w:asciiTheme="minorHAnsi" w:hAnsiTheme="minorHAnsi"/>
        </w:rPr>
        <w:t>nı</w:t>
      </w:r>
      <w:r w:rsidRPr="008A6EAF">
        <w:rPr>
          <w:rFonts w:asciiTheme="minorHAnsi" w:hAnsiTheme="minorHAnsi"/>
        </w:rPr>
        <w:t xml:space="preserve"> 2010 yılında imzalamıştır. </w:t>
      </w:r>
      <w:r w:rsidRPr="008A6EAF">
        <w:rPr>
          <w:rFonts w:asciiTheme="minorHAnsi" w:hAnsiTheme="minorHAnsi"/>
          <w:b/>
        </w:rPr>
        <w:t>1 Ocak 2014</w:t>
      </w:r>
      <w:r w:rsidRPr="008A6EAF">
        <w:rPr>
          <w:rFonts w:asciiTheme="minorHAnsi" w:hAnsiTheme="minorHAnsi"/>
        </w:rPr>
        <w:t xml:space="preserve"> tarihi itibarıyla ulusal mevzuat olarak anlaşma koşulları yürürlüğe girmiştir.</w:t>
      </w:r>
      <w:r>
        <w:rPr>
          <w:rFonts w:asciiTheme="minorHAnsi" w:hAnsiTheme="minorHAnsi"/>
        </w:rPr>
        <w:t xml:space="preserve"> </w:t>
      </w:r>
      <w:r w:rsidR="00EA2764">
        <w:rPr>
          <w:rFonts w:asciiTheme="minorHAnsi" w:hAnsiTheme="minorHAnsi"/>
        </w:rPr>
        <w:t xml:space="preserve">Ayrıca yine </w:t>
      </w:r>
      <w:r w:rsidR="001F7AF5" w:rsidRPr="001F7AF5">
        <w:rPr>
          <w:rFonts w:asciiTheme="minorHAnsi" w:hAnsiTheme="minorHAnsi"/>
        </w:rPr>
        <w:t>ADR kapsamında hazırlanan "</w:t>
      </w:r>
      <w:r w:rsidR="001F7AF5" w:rsidRPr="001F7AF5">
        <w:rPr>
          <w:rFonts w:asciiTheme="minorHAnsi" w:hAnsiTheme="minorHAnsi"/>
          <w:b/>
        </w:rPr>
        <w:t>Tehlikeli Madde Güvenlik Danışmanlığı Hakkında Tebliğ</w:t>
      </w:r>
      <w:r w:rsidR="001F7AF5" w:rsidRPr="001F7AF5">
        <w:rPr>
          <w:rFonts w:asciiTheme="minorHAnsi" w:hAnsiTheme="minorHAnsi"/>
        </w:rPr>
        <w:t>"</w:t>
      </w:r>
      <w:r w:rsidR="001F7AF5">
        <w:rPr>
          <w:rFonts w:asciiTheme="minorHAnsi" w:hAnsiTheme="minorHAnsi"/>
        </w:rPr>
        <w:t>,</w:t>
      </w:r>
      <w:r w:rsidR="001F7AF5" w:rsidRPr="001F7AF5">
        <w:rPr>
          <w:rFonts w:asciiTheme="minorHAnsi" w:hAnsiTheme="minorHAnsi"/>
        </w:rPr>
        <w:t xml:space="preserve"> 22.05.2014 tarihli ve 29007 sayılı Resmi </w:t>
      </w:r>
      <w:proofErr w:type="spellStart"/>
      <w:r w:rsidR="001F7AF5" w:rsidRPr="001F7AF5">
        <w:rPr>
          <w:rFonts w:asciiTheme="minorHAnsi" w:hAnsiTheme="minorHAnsi"/>
        </w:rPr>
        <w:t>Gazete'de</w:t>
      </w:r>
      <w:proofErr w:type="spellEnd"/>
      <w:r w:rsidR="001F7AF5" w:rsidRPr="001F7AF5">
        <w:rPr>
          <w:rFonts w:asciiTheme="minorHAnsi" w:hAnsiTheme="minorHAnsi"/>
        </w:rPr>
        <w:t xml:space="preserve"> yayı</w:t>
      </w:r>
      <w:r w:rsidR="00281010">
        <w:rPr>
          <w:rFonts w:asciiTheme="minorHAnsi" w:hAnsiTheme="minorHAnsi"/>
        </w:rPr>
        <w:t>m</w:t>
      </w:r>
      <w:r w:rsidR="001F7AF5" w:rsidRPr="001F7AF5">
        <w:rPr>
          <w:rFonts w:asciiTheme="minorHAnsi" w:hAnsiTheme="minorHAnsi"/>
        </w:rPr>
        <w:t>lan</w:t>
      </w:r>
      <w:r w:rsidR="00EA2764">
        <w:rPr>
          <w:rFonts w:asciiTheme="minorHAnsi" w:hAnsiTheme="minorHAnsi"/>
        </w:rPr>
        <w:t>mıştır.</w:t>
      </w:r>
    </w:p>
    <w:p w:rsidR="008A6EAF" w:rsidRDefault="008A6EAF" w:rsidP="00C45FE1">
      <w:pPr>
        <w:rPr>
          <w:rFonts w:asciiTheme="minorHAnsi" w:hAnsiTheme="minorHAnsi"/>
          <w:highlight w:val="yellow"/>
        </w:rPr>
      </w:pPr>
    </w:p>
    <w:p w:rsidR="00C45FE1" w:rsidRPr="00B46061" w:rsidRDefault="00281010" w:rsidP="00D65C27">
      <w:pPr>
        <w:pStyle w:val="ListeParagraf"/>
        <w:numPr>
          <w:ilvl w:val="0"/>
          <w:numId w:val="10"/>
        </w:numPr>
        <w:spacing w:after="120"/>
        <w:contextualSpacing w:val="0"/>
        <w:rPr>
          <w:rFonts w:asciiTheme="minorHAnsi" w:hAnsiTheme="minorHAnsi"/>
          <w:b/>
        </w:rPr>
      </w:pPr>
      <w:r>
        <w:rPr>
          <w:rFonts w:asciiTheme="minorHAnsi" w:hAnsiTheme="minorHAnsi"/>
          <w:b/>
        </w:rPr>
        <w:t xml:space="preserve">ADR </w:t>
      </w:r>
      <w:r w:rsidR="00027DE6">
        <w:rPr>
          <w:rFonts w:asciiTheme="minorHAnsi" w:hAnsiTheme="minorHAnsi"/>
          <w:b/>
        </w:rPr>
        <w:t>BELGESİ HAKKINDA BİLGİLER</w:t>
      </w:r>
    </w:p>
    <w:p w:rsidR="00C472A0" w:rsidRPr="00A91599" w:rsidRDefault="00C472A0" w:rsidP="00A91599">
      <w:pPr>
        <w:pStyle w:val="ListeParagraf"/>
        <w:numPr>
          <w:ilvl w:val="1"/>
          <w:numId w:val="15"/>
        </w:numPr>
        <w:spacing w:after="120"/>
        <w:rPr>
          <w:rFonts w:asciiTheme="minorHAnsi" w:hAnsiTheme="minorHAnsi"/>
          <w:b/>
        </w:rPr>
      </w:pPr>
      <w:r w:rsidRPr="00A91599">
        <w:rPr>
          <w:rFonts w:asciiTheme="minorHAnsi" w:hAnsiTheme="minorHAnsi"/>
          <w:b/>
        </w:rPr>
        <w:t xml:space="preserve">ADR Belgesi’ne </w:t>
      </w:r>
      <w:r w:rsidR="000E2563">
        <w:rPr>
          <w:rFonts w:asciiTheme="minorHAnsi" w:hAnsiTheme="minorHAnsi"/>
          <w:b/>
        </w:rPr>
        <w:t>S</w:t>
      </w:r>
      <w:r w:rsidRPr="00A91599">
        <w:rPr>
          <w:rFonts w:asciiTheme="minorHAnsi" w:hAnsiTheme="minorHAnsi"/>
          <w:b/>
        </w:rPr>
        <w:t xml:space="preserve">ahip </w:t>
      </w:r>
      <w:r w:rsidR="000E2563">
        <w:rPr>
          <w:rFonts w:asciiTheme="minorHAnsi" w:hAnsiTheme="minorHAnsi"/>
          <w:b/>
        </w:rPr>
        <w:t>O</w:t>
      </w:r>
      <w:r w:rsidRPr="00A91599">
        <w:rPr>
          <w:rFonts w:asciiTheme="minorHAnsi" w:hAnsiTheme="minorHAnsi"/>
          <w:b/>
        </w:rPr>
        <w:t xml:space="preserve">lmak </w:t>
      </w:r>
      <w:r w:rsidR="000E2563">
        <w:rPr>
          <w:rFonts w:asciiTheme="minorHAnsi" w:hAnsiTheme="minorHAnsi"/>
          <w:b/>
        </w:rPr>
        <w:t>N</w:t>
      </w:r>
      <w:r w:rsidRPr="00A91599">
        <w:rPr>
          <w:rFonts w:asciiTheme="minorHAnsi" w:hAnsiTheme="minorHAnsi"/>
          <w:b/>
        </w:rPr>
        <w:t xml:space="preserve">eden </w:t>
      </w:r>
      <w:r w:rsidR="000E2563">
        <w:rPr>
          <w:rFonts w:asciiTheme="minorHAnsi" w:hAnsiTheme="minorHAnsi"/>
          <w:b/>
        </w:rPr>
        <w:t>Z</w:t>
      </w:r>
      <w:r w:rsidRPr="00A91599">
        <w:rPr>
          <w:rFonts w:asciiTheme="minorHAnsi" w:hAnsiTheme="minorHAnsi"/>
          <w:b/>
        </w:rPr>
        <w:t>orunludur?</w:t>
      </w:r>
    </w:p>
    <w:p w:rsidR="00C472A0" w:rsidRDefault="00C472A0" w:rsidP="00C472A0">
      <w:pPr>
        <w:rPr>
          <w:rFonts w:asciiTheme="minorHAnsi" w:hAnsiTheme="minorHAnsi"/>
        </w:rPr>
      </w:pPr>
      <w:r w:rsidRPr="00C472A0">
        <w:rPr>
          <w:rFonts w:asciiTheme="minorHAnsi" w:hAnsiTheme="minorHAnsi"/>
        </w:rPr>
        <w:t>ADR kurallarının</w:t>
      </w:r>
      <w:r w:rsidR="00A91599">
        <w:rPr>
          <w:rFonts w:asciiTheme="minorHAnsi" w:hAnsiTheme="minorHAnsi"/>
        </w:rPr>
        <w:t xml:space="preserve"> temeli; </w:t>
      </w:r>
      <w:r w:rsidRPr="00C472A0">
        <w:rPr>
          <w:rFonts w:asciiTheme="minorHAnsi" w:hAnsiTheme="minorHAnsi"/>
        </w:rPr>
        <w:t>taşımada tehlike ve risklerin minimize edilmesidir. Karayolunda taşınan tehlikeli yüklerin mümkün olan en üst seviyede güvenlik önlemleri alınmış taşıtlarla nakledilmesi</w:t>
      </w:r>
      <w:r w:rsidR="002F33EB">
        <w:rPr>
          <w:rFonts w:asciiTheme="minorHAnsi" w:hAnsiTheme="minorHAnsi"/>
        </w:rPr>
        <w:t>,</w:t>
      </w:r>
      <w:r w:rsidRPr="00C472A0">
        <w:rPr>
          <w:rFonts w:asciiTheme="minorHAnsi" w:hAnsiTheme="minorHAnsi"/>
        </w:rPr>
        <w:t xml:space="preserve"> yine kuralların temel amacıdır. </w:t>
      </w:r>
    </w:p>
    <w:p w:rsidR="000E2563" w:rsidRPr="00CD785B" w:rsidRDefault="000E2563" w:rsidP="000E2563">
      <w:pPr>
        <w:rPr>
          <w:rFonts w:asciiTheme="minorHAnsi" w:hAnsiTheme="minorHAnsi"/>
          <w:b/>
        </w:rPr>
      </w:pPr>
      <w:r w:rsidRPr="00CD785B">
        <w:rPr>
          <w:rFonts w:asciiTheme="minorHAnsi" w:hAnsiTheme="minorHAnsi"/>
          <w:b/>
        </w:rPr>
        <w:t>ADR gereği zorunlu hale gelen eğitimler şunlardır:</w:t>
      </w:r>
    </w:p>
    <w:p w:rsidR="000E2563" w:rsidRPr="0028113A" w:rsidRDefault="000E2563" w:rsidP="0028113A">
      <w:pPr>
        <w:pStyle w:val="ListeParagraf"/>
        <w:numPr>
          <w:ilvl w:val="0"/>
          <w:numId w:val="18"/>
        </w:numPr>
        <w:rPr>
          <w:rFonts w:asciiTheme="minorHAnsi" w:hAnsiTheme="minorHAnsi"/>
        </w:rPr>
      </w:pPr>
      <w:r w:rsidRPr="0028113A">
        <w:rPr>
          <w:rFonts w:asciiTheme="minorHAnsi" w:hAnsiTheme="minorHAnsi"/>
        </w:rPr>
        <w:t>SRC5 (ADR) Sürücü Mesleki Yeterlilik Belgesi Eğitimi (</w:t>
      </w:r>
      <w:r w:rsidRPr="007A17A1">
        <w:rPr>
          <w:rFonts w:asciiTheme="minorHAnsi" w:hAnsiTheme="minorHAnsi"/>
          <w:b/>
        </w:rPr>
        <w:t>sürücü</w:t>
      </w:r>
      <w:r w:rsidRPr="0028113A">
        <w:rPr>
          <w:rFonts w:asciiTheme="minorHAnsi" w:hAnsiTheme="minorHAnsi"/>
        </w:rPr>
        <w:t>)</w:t>
      </w:r>
    </w:p>
    <w:p w:rsidR="000E2563" w:rsidRPr="0028113A" w:rsidRDefault="000E2563" w:rsidP="0028113A">
      <w:pPr>
        <w:pStyle w:val="ListeParagraf"/>
        <w:numPr>
          <w:ilvl w:val="0"/>
          <w:numId w:val="18"/>
        </w:numPr>
        <w:rPr>
          <w:rFonts w:asciiTheme="minorHAnsi" w:hAnsiTheme="minorHAnsi"/>
        </w:rPr>
      </w:pPr>
      <w:r w:rsidRPr="0028113A">
        <w:rPr>
          <w:rFonts w:asciiTheme="minorHAnsi" w:hAnsiTheme="minorHAnsi"/>
        </w:rPr>
        <w:t>SRC5 - ADR Ek Eğitimler: Tanker, Sınıf1 ve Sınıf7 (</w:t>
      </w:r>
      <w:r w:rsidRPr="007A17A1">
        <w:rPr>
          <w:rFonts w:asciiTheme="minorHAnsi" w:hAnsiTheme="minorHAnsi"/>
          <w:b/>
        </w:rPr>
        <w:t>sürücü</w:t>
      </w:r>
      <w:r w:rsidRPr="0028113A">
        <w:rPr>
          <w:rFonts w:asciiTheme="minorHAnsi" w:hAnsiTheme="minorHAnsi"/>
        </w:rPr>
        <w:t>)</w:t>
      </w:r>
    </w:p>
    <w:p w:rsidR="000E2563" w:rsidRPr="0028113A" w:rsidRDefault="000E2563" w:rsidP="0028113A">
      <w:pPr>
        <w:pStyle w:val="ListeParagraf"/>
        <w:numPr>
          <w:ilvl w:val="0"/>
          <w:numId w:val="18"/>
        </w:numPr>
        <w:rPr>
          <w:rFonts w:asciiTheme="minorHAnsi" w:hAnsiTheme="minorHAnsi"/>
        </w:rPr>
      </w:pPr>
      <w:r w:rsidRPr="0028113A">
        <w:rPr>
          <w:rFonts w:asciiTheme="minorHAnsi" w:hAnsiTheme="minorHAnsi"/>
        </w:rPr>
        <w:t>ADR Tehlikeli Maddeler Genel Farkındalık Eğitimi (</w:t>
      </w:r>
      <w:r w:rsidRPr="007A17A1">
        <w:rPr>
          <w:rFonts w:asciiTheme="minorHAnsi" w:hAnsiTheme="minorHAnsi"/>
          <w:b/>
        </w:rPr>
        <w:t>genel personel</w:t>
      </w:r>
      <w:r w:rsidRPr="0028113A">
        <w:rPr>
          <w:rFonts w:asciiTheme="minorHAnsi" w:hAnsiTheme="minorHAnsi"/>
        </w:rPr>
        <w:t>)</w:t>
      </w:r>
    </w:p>
    <w:p w:rsidR="000E2563" w:rsidRPr="0028113A" w:rsidRDefault="000E2563" w:rsidP="0028113A">
      <w:pPr>
        <w:pStyle w:val="ListeParagraf"/>
        <w:numPr>
          <w:ilvl w:val="0"/>
          <w:numId w:val="18"/>
        </w:numPr>
        <w:rPr>
          <w:rFonts w:asciiTheme="minorHAnsi" w:hAnsiTheme="minorHAnsi"/>
        </w:rPr>
      </w:pPr>
      <w:r w:rsidRPr="0028113A">
        <w:rPr>
          <w:rFonts w:asciiTheme="minorHAnsi" w:hAnsiTheme="minorHAnsi"/>
        </w:rPr>
        <w:t>ADR Göreve Yönelik Mesleki Eğitim (</w:t>
      </w:r>
      <w:r w:rsidRPr="007A17A1">
        <w:rPr>
          <w:rFonts w:asciiTheme="minorHAnsi" w:hAnsiTheme="minorHAnsi"/>
          <w:b/>
        </w:rPr>
        <w:t>özel personel</w:t>
      </w:r>
      <w:r w:rsidRPr="0028113A">
        <w:rPr>
          <w:rFonts w:asciiTheme="minorHAnsi" w:hAnsiTheme="minorHAnsi"/>
        </w:rPr>
        <w:t>)</w:t>
      </w:r>
    </w:p>
    <w:p w:rsidR="000E2563" w:rsidRPr="0028113A" w:rsidRDefault="000E2563" w:rsidP="0028113A">
      <w:pPr>
        <w:pStyle w:val="ListeParagraf"/>
        <w:numPr>
          <w:ilvl w:val="0"/>
          <w:numId w:val="18"/>
        </w:numPr>
        <w:rPr>
          <w:rFonts w:asciiTheme="minorHAnsi" w:hAnsiTheme="minorHAnsi"/>
        </w:rPr>
      </w:pPr>
      <w:proofErr w:type="spellStart"/>
      <w:r w:rsidRPr="0028113A">
        <w:rPr>
          <w:rFonts w:asciiTheme="minorHAnsi" w:hAnsiTheme="minorHAnsi"/>
        </w:rPr>
        <w:t>DGSA</w:t>
      </w:r>
      <w:proofErr w:type="spellEnd"/>
      <w:r w:rsidRPr="0028113A">
        <w:rPr>
          <w:rFonts w:asciiTheme="minorHAnsi" w:hAnsiTheme="minorHAnsi"/>
        </w:rPr>
        <w:t xml:space="preserve"> – Tehlikeli Madde Güvenlik Danışmanı Eğitimi (</w:t>
      </w:r>
      <w:r w:rsidRPr="007A17A1">
        <w:rPr>
          <w:rFonts w:asciiTheme="minorHAnsi" w:hAnsiTheme="minorHAnsi"/>
          <w:b/>
        </w:rPr>
        <w:t>uzman</w:t>
      </w:r>
      <w:r w:rsidRPr="0028113A">
        <w:rPr>
          <w:rFonts w:asciiTheme="minorHAnsi" w:hAnsiTheme="minorHAnsi"/>
        </w:rPr>
        <w:t>)</w:t>
      </w:r>
    </w:p>
    <w:p w:rsidR="001A67D6" w:rsidRDefault="001A67D6" w:rsidP="00866B8C">
      <w:pPr>
        <w:rPr>
          <w:rFonts w:asciiTheme="minorHAnsi" w:hAnsiTheme="minorHAnsi"/>
        </w:rPr>
      </w:pPr>
    </w:p>
    <w:p w:rsidR="007A17A1" w:rsidRPr="007A17A1" w:rsidRDefault="007A17A1" w:rsidP="007A17A1">
      <w:pPr>
        <w:rPr>
          <w:rFonts w:asciiTheme="minorHAnsi" w:hAnsiTheme="minorHAnsi"/>
        </w:rPr>
      </w:pPr>
      <w:r w:rsidRPr="008573DB">
        <w:rPr>
          <w:rFonts w:asciiTheme="minorHAnsi" w:hAnsiTheme="minorHAnsi"/>
          <w:b/>
        </w:rPr>
        <w:t>SRC5</w:t>
      </w:r>
      <w:r w:rsidRPr="007A17A1">
        <w:rPr>
          <w:rFonts w:asciiTheme="minorHAnsi" w:hAnsiTheme="minorHAnsi"/>
        </w:rPr>
        <w:t>, eski adıyla ADR Belgesi</w:t>
      </w:r>
      <w:r w:rsidR="008573DB">
        <w:rPr>
          <w:rFonts w:asciiTheme="minorHAnsi" w:hAnsiTheme="minorHAnsi"/>
        </w:rPr>
        <w:t>,</w:t>
      </w:r>
      <w:r w:rsidRPr="007A17A1">
        <w:rPr>
          <w:rFonts w:asciiTheme="minorHAnsi" w:hAnsiTheme="minorHAnsi"/>
        </w:rPr>
        <w:t xml:space="preserve"> ADR uyarınca ve Karayolu Taşıma Yönetmeliği'ne göre tehlikeli madde taşımacılığı yapacak sürücülerin alması zorunlu mesleki yeterlilik belgesidir. </w:t>
      </w:r>
    </w:p>
    <w:p w:rsidR="007A17A1" w:rsidRPr="007A17A1" w:rsidRDefault="007A17A1" w:rsidP="007A17A1">
      <w:pPr>
        <w:rPr>
          <w:rFonts w:asciiTheme="minorHAnsi" w:hAnsiTheme="minorHAnsi"/>
        </w:rPr>
      </w:pPr>
      <w:r w:rsidRPr="007A17A1">
        <w:rPr>
          <w:rFonts w:asciiTheme="minorHAnsi" w:hAnsiTheme="minorHAnsi"/>
        </w:rPr>
        <w:t xml:space="preserve">SRC5 kapsamında ayrıca </w:t>
      </w:r>
      <w:r>
        <w:rPr>
          <w:rFonts w:asciiTheme="minorHAnsi" w:hAnsiTheme="minorHAnsi"/>
        </w:rPr>
        <w:t>“</w:t>
      </w:r>
      <w:r w:rsidRPr="007A17A1">
        <w:rPr>
          <w:rFonts w:asciiTheme="minorHAnsi" w:hAnsiTheme="minorHAnsi"/>
        </w:rPr>
        <w:t>ADR Ek Eğitimler</w:t>
      </w:r>
      <w:r>
        <w:rPr>
          <w:rFonts w:asciiTheme="minorHAnsi" w:hAnsiTheme="minorHAnsi"/>
        </w:rPr>
        <w:t>”</w:t>
      </w:r>
      <w:r w:rsidRPr="007A17A1">
        <w:rPr>
          <w:rFonts w:asciiTheme="minorHAnsi" w:hAnsiTheme="minorHAnsi"/>
        </w:rPr>
        <w:t xml:space="preserve"> </w:t>
      </w:r>
      <w:r>
        <w:rPr>
          <w:rFonts w:asciiTheme="minorHAnsi" w:hAnsiTheme="minorHAnsi"/>
        </w:rPr>
        <w:t>yer almaktadır</w:t>
      </w:r>
      <w:r w:rsidRPr="007A17A1">
        <w:rPr>
          <w:rFonts w:asciiTheme="minorHAnsi" w:hAnsiTheme="minorHAnsi"/>
        </w:rPr>
        <w:t>. Bunlar, SRC5 eğitiminin ardından taşınacak maddenin tehlike sınıfına göre özel alınacak ek eğitim ve belgelerdir:</w:t>
      </w:r>
    </w:p>
    <w:p w:rsidR="007A17A1" w:rsidRPr="007A17A1" w:rsidRDefault="007A17A1" w:rsidP="007A17A1">
      <w:pPr>
        <w:pStyle w:val="ListeParagraf"/>
        <w:numPr>
          <w:ilvl w:val="0"/>
          <w:numId w:val="19"/>
        </w:numPr>
        <w:rPr>
          <w:rFonts w:asciiTheme="minorHAnsi" w:hAnsiTheme="minorHAnsi"/>
        </w:rPr>
      </w:pPr>
      <w:r w:rsidRPr="007A17A1">
        <w:rPr>
          <w:rFonts w:asciiTheme="minorHAnsi" w:hAnsiTheme="minorHAnsi"/>
        </w:rPr>
        <w:t>ADR Tanker</w:t>
      </w:r>
    </w:p>
    <w:p w:rsidR="007A17A1" w:rsidRPr="007A17A1" w:rsidRDefault="007A17A1" w:rsidP="007A17A1">
      <w:pPr>
        <w:pStyle w:val="ListeParagraf"/>
        <w:numPr>
          <w:ilvl w:val="0"/>
          <w:numId w:val="19"/>
        </w:numPr>
        <w:rPr>
          <w:rFonts w:asciiTheme="minorHAnsi" w:hAnsiTheme="minorHAnsi"/>
        </w:rPr>
      </w:pPr>
      <w:r w:rsidRPr="007A17A1">
        <w:rPr>
          <w:rFonts w:asciiTheme="minorHAnsi" w:hAnsiTheme="minorHAnsi"/>
        </w:rPr>
        <w:t>Sınıf1 (patlayıcı)</w:t>
      </w:r>
    </w:p>
    <w:p w:rsidR="007A17A1" w:rsidRPr="007A17A1" w:rsidRDefault="007A17A1" w:rsidP="007A17A1">
      <w:pPr>
        <w:pStyle w:val="ListeParagraf"/>
        <w:numPr>
          <w:ilvl w:val="0"/>
          <w:numId w:val="19"/>
        </w:numPr>
        <w:rPr>
          <w:rFonts w:asciiTheme="minorHAnsi" w:hAnsiTheme="minorHAnsi"/>
        </w:rPr>
      </w:pPr>
      <w:r w:rsidRPr="007A17A1">
        <w:rPr>
          <w:rFonts w:asciiTheme="minorHAnsi" w:hAnsiTheme="minorHAnsi"/>
        </w:rPr>
        <w:t>Sınıf7 (nükleer)</w:t>
      </w:r>
    </w:p>
    <w:p w:rsidR="007A17A1" w:rsidRDefault="007A17A1" w:rsidP="007A17A1">
      <w:pPr>
        <w:rPr>
          <w:rFonts w:asciiTheme="minorHAnsi" w:hAnsiTheme="minorHAnsi"/>
        </w:rPr>
      </w:pPr>
    </w:p>
    <w:p w:rsidR="0006690E" w:rsidRPr="00866B8C" w:rsidRDefault="00A91599" w:rsidP="00417969">
      <w:pPr>
        <w:pStyle w:val="ListeParagraf"/>
        <w:numPr>
          <w:ilvl w:val="1"/>
          <w:numId w:val="15"/>
        </w:numPr>
        <w:spacing w:after="120"/>
        <w:rPr>
          <w:rFonts w:asciiTheme="minorHAnsi" w:hAnsiTheme="minorHAnsi"/>
          <w:b/>
        </w:rPr>
      </w:pPr>
      <w:r>
        <w:rPr>
          <w:rFonts w:asciiTheme="minorHAnsi" w:hAnsiTheme="minorHAnsi"/>
          <w:b/>
        </w:rPr>
        <w:lastRenderedPageBreak/>
        <w:t>ADR Belgesi Nasıl Alınmaktadır?</w:t>
      </w:r>
    </w:p>
    <w:p w:rsidR="00A91599" w:rsidRDefault="00A91599" w:rsidP="00A91599">
      <w:pPr>
        <w:rPr>
          <w:rFonts w:asciiTheme="minorHAnsi" w:hAnsiTheme="minorHAnsi"/>
        </w:rPr>
      </w:pPr>
      <w:r w:rsidRPr="00A91599">
        <w:rPr>
          <w:rFonts w:asciiTheme="minorHAnsi" w:hAnsiTheme="minorHAnsi"/>
        </w:rPr>
        <w:t>ADR belgesinin alınması için mevzuatta yer alan şartların karşılanması gerek</w:t>
      </w:r>
      <w:r>
        <w:rPr>
          <w:rFonts w:asciiTheme="minorHAnsi" w:hAnsiTheme="minorHAnsi"/>
        </w:rPr>
        <w:t>mektedir</w:t>
      </w:r>
      <w:r w:rsidRPr="00A91599">
        <w:rPr>
          <w:rFonts w:asciiTheme="minorHAnsi" w:hAnsiTheme="minorHAnsi"/>
        </w:rPr>
        <w:t>. Bu şartlar, taşınan tehlikeli maddenin yer aldığı sınıfa göre (radyoaktif, ga</w:t>
      </w:r>
      <w:r>
        <w:rPr>
          <w:rFonts w:asciiTheme="minorHAnsi" w:hAnsiTheme="minorHAnsi"/>
        </w:rPr>
        <w:t>z, benzin ve benzeri) değişebilmektedir</w:t>
      </w:r>
      <w:r w:rsidRPr="00A91599">
        <w:rPr>
          <w:rFonts w:asciiTheme="minorHAnsi" w:hAnsiTheme="minorHAnsi"/>
        </w:rPr>
        <w:t>. Tehlikeli maddenin yer aldığı sınıfın gerektirdiği taşıma koşulları, her aşamada görev alan personelin eğitimi, yeterlilik sertifikaları gibi belgelerin yanı sıra taşımacılığın yapıldığı tanker, konteyner, taşınabilir basınçlı kap ve benzeri ürünlerde ADR gerekliliklerine uygun şekilde üretilmiş olmalı</w:t>
      </w:r>
      <w:r>
        <w:rPr>
          <w:rFonts w:asciiTheme="minorHAnsi" w:hAnsiTheme="minorHAnsi"/>
        </w:rPr>
        <w:t>dır</w:t>
      </w:r>
      <w:r w:rsidRPr="00A91599">
        <w:rPr>
          <w:rFonts w:asciiTheme="minorHAnsi" w:hAnsiTheme="minorHAnsi"/>
        </w:rPr>
        <w:t>.</w:t>
      </w:r>
    </w:p>
    <w:p w:rsidR="00A91599" w:rsidRDefault="00A91599" w:rsidP="00A91599">
      <w:pPr>
        <w:rPr>
          <w:rFonts w:asciiTheme="minorHAnsi" w:hAnsiTheme="minorHAnsi"/>
        </w:rPr>
      </w:pPr>
      <w:r w:rsidRPr="00A91599">
        <w:rPr>
          <w:rFonts w:asciiTheme="minorHAnsi" w:hAnsiTheme="minorHAnsi"/>
        </w:rPr>
        <w:t>ADR gerekliliklerini yerine getiren kamu ya da özel kuruluşların belgeleri</w:t>
      </w:r>
      <w:r>
        <w:rPr>
          <w:rFonts w:asciiTheme="minorHAnsi" w:hAnsiTheme="minorHAnsi"/>
        </w:rPr>
        <w:t>,</w:t>
      </w:r>
      <w:r w:rsidRPr="00A91599">
        <w:rPr>
          <w:rFonts w:asciiTheme="minorHAnsi" w:hAnsiTheme="minorHAnsi"/>
        </w:rPr>
        <w:t xml:space="preserve"> Ulaştırma Denizcilik ve Haberleşme Bakanlığı tarafından yetkilendirilen muayene kuruluşları tarafından veril</w:t>
      </w:r>
      <w:r>
        <w:rPr>
          <w:rFonts w:asciiTheme="minorHAnsi" w:hAnsiTheme="minorHAnsi"/>
        </w:rPr>
        <w:t>mektedir</w:t>
      </w:r>
      <w:r w:rsidRPr="00A91599">
        <w:rPr>
          <w:rFonts w:asciiTheme="minorHAnsi" w:hAnsiTheme="minorHAnsi"/>
        </w:rPr>
        <w:t xml:space="preserve">. </w:t>
      </w:r>
      <w:r w:rsidR="00F05C01">
        <w:rPr>
          <w:rFonts w:asciiTheme="minorHAnsi" w:hAnsiTheme="minorHAnsi"/>
        </w:rPr>
        <w:t>O</w:t>
      </w:r>
      <w:r w:rsidRPr="00A91599">
        <w:rPr>
          <w:rFonts w:asciiTheme="minorHAnsi" w:hAnsiTheme="minorHAnsi"/>
        </w:rPr>
        <w:t>peratör ve sürücülerin</w:t>
      </w:r>
      <w:r>
        <w:rPr>
          <w:rFonts w:asciiTheme="minorHAnsi" w:hAnsiTheme="minorHAnsi"/>
        </w:rPr>
        <w:t>,</w:t>
      </w:r>
      <w:r w:rsidRPr="00A91599">
        <w:rPr>
          <w:rFonts w:asciiTheme="minorHAnsi" w:hAnsiTheme="minorHAnsi"/>
        </w:rPr>
        <w:t xml:space="preserve"> ADR yönetmeliğine uygun olarak Ulaştırma Denizcilik ve Haberleşme Bakanlığı tarafından eğitim kuruluşu olarak yetkilendirilmiş kuruluşlar tarafından eğitilmeleri ve taşınan tehlikeli maddenin özelliğine uygun ve geçerli </w:t>
      </w:r>
      <w:r>
        <w:rPr>
          <w:rFonts w:asciiTheme="minorHAnsi" w:hAnsiTheme="minorHAnsi"/>
        </w:rPr>
        <w:t>“</w:t>
      </w:r>
      <w:r w:rsidRPr="00B76723">
        <w:rPr>
          <w:rFonts w:asciiTheme="minorHAnsi" w:hAnsiTheme="minorHAnsi"/>
          <w:b/>
        </w:rPr>
        <w:t>Tehlikeli Mal Taşımacılığı Sürücü Eğitim</w:t>
      </w:r>
      <w:r w:rsidRPr="00A91599">
        <w:rPr>
          <w:rFonts w:asciiTheme="minorHAnsi" w:hAnsiTheme="minorHAnsi"/>
        </w:rPr>
        <w:t xml:space="preserve"> </w:t>
      </w:r>
      <w:r w:rsidRPr="00A91599">
        <w:rPr>
          <w:rFonts w:asciiTheme="minorHAnsi" w:hAnsiTheme="minorHAnsi"/>
          <w:b/>
        </w:rPr>
        <w:t xml:space="preserve">Sertifikası (SRC5)/ADR Şoför Eğitim </w:t>
      </w:r>
      <w:proofErr w:type="spellStart"/>
      <w:r w:rsidRPr="00A91599">
        <w:rPr>
          <w:rFonts w:asciiTheme="minorHAnsi" w:hAnsiTheme="minorHAnsi"/>
          <w:b/>
        </w:rPr>
        <w:t>Sertifikası</w:t>
      </w:r>
      <w:r>
        <w:rPr>
          <w:rFonts w:asciiTheme="minorHAnsi" w:hAnsiTheme="minorHAnsi"/>
        </w:rPr>
        <w:t>”na</w:t>
      </w:r>
      <w:proofErr w:type="spellEnd"/>
      <w:r w:rsidRPr="00A91599">
        <w:rPr>
          <w:rFonts w:asciiTheme="minorHAnsi" w:hAnsiTheme="minorHAnsi"/>
        </w:rPr>
        <w:t xml:space="preserve"> sahip olmaları gere</w:t>
      </w:r>
      <w:r>
        <w:rPr>
          <w:rFonts w:asciiTheme="minorHAnsi" w:hAnsiTheme="minorHAnsi"/>
        </w:rPr>
        <w:t>kmektedir.</w:t>
      </w:r>
    </w:p>
    <w:p w:rsidR="00883B95" w:rsidRDefault="00883B95" w:rsidP="00A91599">
      <w:pPr>
        <w:rPr>
          <w:rFonts w:asciiTheme="minorHAnsi" w:hAnsiTheme="minorHAnsi"/>
        </w:rPr>
      </w:pPr>
    </w:p>
    <w:p w:rsidR="00D65C27" w:rsidRPr="00866B8C" w:rsidRDefault="00A91599" w:rsidP="00883B95">
      <w:pPr>
        <w:pStyle w:val="ListeParagraf"/>
        <w:numPr>
          <w:ilvl w:val="1"/>
          <w:numId w:val="15"/>
        </w:numPr>
        <w:spacing w:after="120"/>
        <w:rPr>
          <w:rFonts w:asciiTheme="minorHAnsi" w:hAnsiTheme="minorHAnsi"/>
          <w:b/>
        </w:rPr>
      </w:pPr>
      <w:r w:rsidRPr="00883B95">
        <w:rPr>
          <w:rFonts w:asciiTheme="minorHAnsi" w:hAnsiTheme="minorHAnsi"/>
          <w:b/>
        </w:rPr>
        <w:t xml:space="preserve"> </w:t>
      </w:r>
      <w:r w:rsidR="007A17A1">
        <w:rPr>
          <w:rFonts w:asciiTheme="minorHAnsi" w:hAnsiTheme="minorHAnsi"/>
          <w:b/>
        </w:rPr>
        <w:t>Hangi Maddeler Tehlikeli Madde Statüsündedir?</w:t>
      </w:r>
    </w:p>
    <w:p w:rsidR="000E2563" w:rsidRDefault="000E2563" w:rsidP="000E2563">
      <w:pPr>
        <w:rPr>
          <w:rFonts w:asciiTheme="minorHAnsi" w:hAnsiTheme="minorHAnsi"/>
        </w:rPr>
      </w:pPr>
      <w:r w:rsidRPr="000E2563">
        <w:rPr>
          <w:rFonts w:asciiTheme="minorHAnsi" w:hAnsiTheme="minorHAnsi"/>
        </w:rPr>
        <w:t>Tehlikeli maddeler</w:t>
      </w:r>
      <w:r w:rsidR="00F26A1F">
        <w:rPr>
          <w:rFonts w:asciiTheme="minorHAnsi" w:hAnsiTheme="minorHAnsi"/>
        </w:rPr>
        <w:t>;</w:t>
      </w:r>
      <w:r w:rsidRPr="000E2563">
        <w:rPr>
          <w:rFonts w:asciiTheme="minorHAnsi" w:hAnsiTheme="minorHAnsi"/>
        </w:rPr>
        <w:t xml:space="preserve"> fiziksel, kimyasal yapı özelliklerine (katı, sıvı, </w:t>
      </w:r>
      <w:proofErr w:type="spellStart"/>
      <w:r w:rsidRPr="000E2563">
        <w:rPr>
          <w:rFonts w:asciiTheme="minorHAnsi" w:hAnsiTheme="minorHAnsi"/>
        </w:rPr>
        <w:t>viskosite</w:t>
      </w:r>
      <w:proofErr w:type="spellEnd"/>
      <w:r w:rsidRPr="000E2563">
        <w:rPr>
          <w:rFonts w:asciiTheme="minorHAnsi" w:hAnsiTheme="minorHAnsi"/>
        </w:rPr>
        <w:t xml:space="preserve"> veya gaz) ve neden olabileceği tehlikelere göre sınıflandırılır.</w:t>
      </w:r>
      <w:r w:rsidR="00883B95">
        <w:rPr>
          <w:rFonts w:asciiTheme="minorHAnsi" w:hAnsiTheme="minorHAnsi"/>
        </w:rPr>
        <w:t xml:space="preserve"> </w:t>
      </w:r>
      <w:r w:rsidRPr="000E2563">
        <w:rPr>
          <w:rFonts w:asciiTheme="minorHAnsi" w:hAnsiTheme="minorHAnsi"/>
        </w:rPr>
        <w:t>Buna göre ana (9) ve alt sınıflarla birlikte toplam 13 tehlike madde sınıfı vardır:</w:t>
      </w:r>
    </w:p>
    <w:p w:rsidR="00883B95" w:rsidRPr="000E2563" w:rsidRDefault="00883B95" w:rsidP="000E2563">
      <w:pPr>
        <w:rPr>
          <w:rFonts w:asciiTheme="minorHAnsi" w:hAnsiTheme="minorHAnsi"/>
        </w:rPr>
      </w:pPr>
    </w:p>
    <w:p w:rsidR="000E2563" w:rsidRPr="000E2563" w:rsidRDefault="008573DB" w:rsidP="000E2563">
      <w:pPr>
        <w:pStyle w:val="ListeParagraf"/>
        <w:numPr>
          <w:ilvl w:val="0"/>
          <w:numId w:val="17"/>
        </w:numPr>
        <w:rPr>
          <w:rFonts w:asciiTheme="minorHAnsi" w:hAnsiTheme="minorHAnsi"/>
        </w:rPr>
      </w:pPr>
      <w:r>
        <w:rPr>
          <w:rFonts w:asciiTheme="minorHAnsi" w:hAnsiTheme="minorHAnsi"/>
        </w:rPr>
        <w:t xml:space="preserve"> </w:t>
      </w:r>
      <w:r w:rsidR="000E2563" w:rsidRPr="000E2563">
        <w:rPr>
          <w:rFonts w:asciiTheme="minorHAnsi" w:hAnsiTheme="minorHAnsi"/>
        </w:rPr>
        <w:t>Patlayıcı Madde ve Nesneler</w:t>
      </w:r>
    </w:p>
    <w:p w:rsidR="000E2563" w:rsidRPr="000E2563" w:rsidRDefault="008573DB" w:rsidP="000E2563">
      <w:pPr>
        <w:pStyle w:val="ListeParagraf"/>
        <w:numPr>
          <w:ilvl w:val="0"/>
          <w:numId w:val="17"/>
        </w:numPr>
        <w:rPr>
          <w:rFonts w:asciiTheme="minorHAnsi" w:hAnsiTheme="minorHAnsi"/>
        </w:rPr>
      </w:pPr>
      <w:r>
        <w:rPr>
          <w:rFonts w:asciiTheme="minorHAnsi" w:hAnsiTheme="minorHAnsi"/>
        </w:rPr>
        <w:t xml:space="preserve"> </w:t>
      </w:r>
      <w:r w:rsidR="000E2563" w:rsidRPr="000E2563">
        <w:rPr>
          <w:rFonts w:asciiTheme="minorHAnsi" w:hAnsiTheme="minorHAnsi"/>
        </w:rPr>
        <w:t>Gazlar</w:t>
      </w:r>
    </w:p>
    <w:p w:rsidR="000E2563" w:rsidRDefault="008573DB" w:rsidP="000E2563">
      <w:pPr>
        <w:pStyle w:val="ListeParagraf"/>
        <w:numPr>
          <w:ilvl w:val="0"/>
          <w:numId w:val="17"/>
        </w:numPr>
        <w:rPr>
          <w:rFonts w:asciiTheme="minorHAnsi" w:hAnsiTheme="minorHAnsi"/>
        </w:rPr>
      </w:pPr>
      <w:r>
        <w:rPr>
          <w:rFonts w:asciiTheme="minorHAnsi" w:hAnsiTheme="minorHAnsi"/>
        </w:rPr>
        <w:t xml:space="preserve"> </w:t>
      </w:r>
      <w:r w:rsidR="000E2563" w:rsidRPr="000E2563">
        <w:rPr>
          <w:rFonts w:asciiTheme="minorHAnsi" w:hAnsiTheme="minorHAnsi"/>
        </w:rPr>
        <w:t>Yanıcı Sıvı Maddeler</w:t>
      </w:r>
    </w:p>
    <w:p w:rsidR="005E7B38" w:rsidRDefault="008573DB" w:rsidP="008573DB">
      <w:pPr>
        <w:pStyle w:val="ListeParagraf"/>
        <w:numPr>
          <w:ilvl w:val="1"/>
          <w:numId w:val="23"/>
        </w:numPr>
        <w:rPr>
          <w:rFonts w:asciiTheme="minorHAnsi" w:hAnsiTheme="minorHAnsi"/>
        </w:rPr>
      </w:pPr>
      <w:r>
        <w:rPr>
          <w:rFonts w:asciiTheme="minorHAnsi" w:hAnsiTheme="minorHAnsi"/>
        </w:rPr>
        <w:t xml:space="preserve"> </w:t>
      </w:r>
      <w:r w:rsidR="000E2563" w:rsidRPr="005E7B38">
        <w:rPr>
          <w:rFonts w:asciiTheme="minorHAnsi" w:hAnsiTheme="minorHAnsi"/>
        </w:rPr>
        <w:t>Yanıcı Katı Maddeler</w:t>
      </w:r>
    </w:p>
    <w:p w:rsidR="005E7B38" w:rsidRPr="005E7B38" w:rsidRDefault="008573DB" w:rsidP="005E7B38">
      <w:pPr>
        <w:pStyle w:val="ListeParagraf"/>
        <w:numPr>
          <w:ilvl w:val="1"/>
          <w:numId w:val="23"/>
        </w:numPr>
        <w:rPr>
          <w:rFonts w:asciiTheme="minorHAnsi" w:hAnsiTheme="minorHAnsi"/>
        </w:rPr>
      </w:pPr>
      <w:r>
        <w:rPr>
          <w:rFonts w:asciiTheme="minorHAnsi" w:hAnsiTheme="minorHAnsi"/>
        </w:rPr>
        <w:t xml:space="preserve"> </w:t>
      </w:r>
      <w:r w:rsidR="000E2563" w:rsidRPr="005E7B38">
        <w:rPr>
          <w:rFonts w:asciiTheme="minorHAnsi" w:hAnsiTheme="minorHAnsi"/>
        </w:rPr>
        <w:t>Kendi Kendine Yanan Maddeler</w:t>
      </w:r>
    </w:p>
    <w:p w:rsidR="000E2563" w:rsidRPr="005E7B38" w:rsidRDefault="008573DB" w:rsidP="005E7B38">
      <w:pPr>
        <w:pStyle w:val="ListeParagraf"/>
        <w:numPr>
          <w:ilvl w:val="1"/>
          <w:numId w:val="23"/>
        </w:numPr>
        <w:ind w:left="0" w:firstLine="340"/>
        <w:rPr>
          <w:rFonts w:asciiTheme="minorHAnsi" w:hAnsiTheme="minorHAnsi"/>
        </w:rPr>
      </w:pPr>
      <w:r>
        <w:rPr>
          <w:rFonts w:asciiTheme="minorHAnsi" w:hAnsiTheme="minorHAnsi"/>
        </w:rPr>
        <w:t xml:space="preserve"> </w:t>
      </w:r>
      <w:r w:rsidR="000E2563" w:rsidRPr="005E7B38">
        <w:rPr>
          <w:rFonts w:asciiTheme="minorHAnsi" w:hAnsiTheme="minorHAnsi"/>
        </w:rPr>
        <w:t>Su ile Temas Halinde Tehlikeli Gazlar Çıkaran Maddeler</w:t>
      </w:r>
    </w:p>
    <w:p w:rsidR="000E2563" w:rsidRPr="005E7B38" w:rsidRDefault="008573DB" w:rsidP="005E7B38">
      <w:pPr>
        <w:pStyle w:val="ListeParagraf"/>
        <w:numPr>
          <w:ilvl w:val="1"/>
          <w:numId w:val="22"/>
        </w:numPr>
        <w:rPr>
          <w:rFonts w:asciiTheme="minorHAnsi" w:hAnsiTheme="minorHAnsi"/>
        </w:rPr>
      </w:pPr>
      <w:r>
        <w:rPr>
          <w:rFonts w:asciiTheme="minorHAnsi" w:hAnsiTheme="minorHAnsi"/>
        </w:rPr>
        <w:t xml:space="preserve"> </w:t>
      </w:r>
      <w:r w:rsidR="000E2563" w:rsidRPr="005E7B38">
        <w:rPr>
          <w:rFonts w:asciiTheme="minorHAnsi" w:hAnsiTheme="minorHAnsi"/>
        </w:rPr>
        <w:t>Yakıcı (Oksitleyici) Maddeler</w:t>
      </w:r>
    </w:p>
    <w:p w:rsidR="000E2563" w:rsidRPr="005E7B38" w:rsidRDefault="008573DB" w:rsidP="005E7B38">
      <w:pPr>
        <w:pStyle w:val="ListeParagraf"/>
        <w:numPr>
          <w:ilvl w:val="1"/>
          <w:numId w:val="22"/>
        </w:numPr>
        <w:rPr>
          <w:rFonts w:asciiTheme="minorHAnsi" w:hAnsiTheme="minorHAnsi"/>
        </w:rPr>
      </w:pPr>
      <w:r>
        <w:rPr>
          <w:rFonts w:asciiTheme="minorHAnsi" w:hAnsiTheme="minorHAnsi"/>
        </w:rPr>
        <w:t xml:space="preserve"> </w:t>
      </w:r>
      <w:r w:rsidR="000E2563" w:rsidRPr="005E7B38">
        <w:rPr>
          <w:rFonts w:asciiTheme="minorHAnsi" w:hAnsiTheme="minorHAnsi"/>
        </w:rPr>
        <w:t>Organik Peroksitler</w:t>
      </w:r>
    </w:p>
    <w:p w:rsidR="000E2563" w:rsidRDefault="008573DB" w:rsidP="005E7B38">
      <w:pPr>
        <w:pStyle w:val="ListeParagraf"/>
        <w:numPr>
          <w:ilvl w:val="1"/>
          <w:numId w:val="24"/>
        </w:numPr>
        <w:rPr>
          <w:rFonts w:asciiTheme="minorHAnsi" w:hAnsiTheme="minorHAnsi"/>
        </w:rPr>
      </w:pPr>
      <w:r>
        <w:rPr>
          <w:rFonts w:asciiTheme="minorHAnsi" w:hAnsiTheme="minorHAnsi"/>
        </w:rPr>
        <w:t xml:space="preserve"> </w:t>
      </w:r>
      <w:r w:rsidR="000E2563" w:rsidRPr="005E7B38">
        <w:rPr>
          <w:rFonts w:asciiTheme="minorHAnsi" w:hAnsiTheme="minorHAnsi"/>
        </w:rPr>
        <w:t>Zehirli Maddeler</w:t>
      </w:r>
    </w:p>
    <w:p w:rsidR="000E2563" w:rsidRPr="005E7B38" w:rsidRDefault="008573DB" w:rsidP="005E7B38">
      <w:pPr>
        <w:pStyle w:val="ListeParagraf"/>
        <w:numPr>
          <w:ilvl w:val="1"/>
          <w:numId w:val="24"/>
        </w:numPr>
        <w:rPr>
          <w:rFonts w:asciiTheme="minorHAnsi" w:hAnsiTheme="minorHAnsi"/>
        </w:rPr>
      </w:pPr>
      <w:r>
        <w:rPr>
          <w:rFonts w:asciiTheme="minorHAnsi" w:hAnsiTheme="minorHAnsi"/>
        </w:rPr>
        <w:t xml:space="preserve"> </w:t>
      </w:r>
      <w:r w:rsidR="000E2563" w:rsidRPr="005E7B38">
        <w:rPr>
          <w:rFonts w:asciiTheme="minorHAnsi" w:hAnsiTheme="minorHAnsi"/>
        </w:rPr>
        <w:t>Bulaşıcı Maddeler</w:t>
      </w:r>
    </w:p>
    <w:p w:rsidR="000E2563" w:rsidRPr="000E2563" w:rsidRDefault="008573DB" w:rsidP="005E7B38">
      <w:pPr>
        <w:pStyle w:val="ListeParagraf"/>
        <w:numPr>
          <w:ilvl w:val="0"/>
          <w:numId w:val="25"/>
        </w:numPr>
        <w:rPr>
          <w:rFonts w:asciiTheme="minorHAnsi" w:hAnsiTheme="minorHAnsi"/>
        </w:rPr>
      </w:pPr>
      <w:r>
        <w:rPr>
          <w:rFonts w:asciiTheme="minorHAnsi" w:hAnsiTheme="minorHAnsi"/>
        </w:rPr>
        <w:t xml:space="preserve"> </w:t>
      </w:r>
      <w:r w:rsidR="000E2563" w:rsidRPr="000E2563">
        <w:rPr>
          <w:rFonts w:asciiTheme="minorHAnsi" w:hAnsiTheme="minorHAnsi"/>
        </w:rPr>
        <w:t>Radyoaktif Maddeler</w:t>
      </w:r>
    </w:p>
    <w:p w:rsidR="000E2563" w:rsidRPr="000E2563" w:rsidRDefault="008573DB" w:rsidP="005E7B38">
      <w:pPr>
        <w:pStyle w:val="ListeParagraf"/>
        <w:numPr>
          <w:ilvl w:val="0"/>
          <w:numId w:val="25"/>
        </w:numPr>
        <w:rPr>
          <w:rFonts w:asciiTheme="minorHAnsi" w:hAnsiTheme="minorHAnsi"/>
        </w:rPr>
      </w:pPr>
      <w:r>
        <w:rPr>
          <w:rFonts w:asciiTheme="minorHAnsi" w:hAnsiTheme="minorHAnsi"/>
        </w:rPr>
        <w:t xml:space="preserve"> </w:t>
      </w:r>
      <w:r w:rsidR="000E2563" w:rsidRPr="000E2563">
        <w:rPr>
          <w:rFonts w:asciiTheme="minorHAnsi" w:hAnsiTheme="minorHAnsi"/>
        </w:rPr>
        <w:t>Aşındırıcı/Asidik Maddeler</w:t>
      </w:r>
    </w:p>
    <w:p w:rsidR="00D65C27" w:rsidRPr="000E2563" w:rsidRDefault="008573DB" w:rsidP="005E7B38">
      <w:pPr>
        <w:pStyle w:val="ListeParagraf"/>
        <w:numPr>
          <w:ilvl w:val="0"/>
          <w:numId w:val="25"/>
        </w:numPr>
        <w:rPr>
          <w:rFonts w:asciiTheme="minorHAnsi" w:hAnsiTheme="minorHAnsi"/>
        </w:rPr>
      </w:pPr>
      <w:r>
        <w:rPr>
          <w:rFonts w:asciiTheme="minorHAnsi" w:hAnsiTheme="minorHAnsi"/>
        </w:rPr>
        <w:t xml:space="preserve"> </w:t>
      </w:r>
      <w:r w:rsidR="000E2563" w:rsidRPr="000E2563">
        <w:rPr>
          <w:rFonts w:asciiTheme="minorHAnsi" w:hAnsiTheme="minorHAnsi"/>
        </w:rPr>
        <w:t>Farklı Tehlikeleri Olan Madde ve Nesneler</w:t>
      </w:r>
    </w:p>
    <w:p w:rsidR="00D65C27" w:rsidRDefault="00D65C27" w:rsidP="00A91599">
      <w:pPr>
        <w:rPr>
          <w:rFonts w:asciiTheme="minorHAnsi" w:hAnsiTheme="minorHAnsi"/>
        </w:rPr>
      </w:pPr>
    </w:p>
    <w:p w:rsidR="00DB0BD3" w:rsidRPr="00DB0BD3" w:rsidRDefault="00F05C01" w:rsidP="00DB0BD3">
      <w:pPr>
        <w:rPr>
          <w:rFonts w:asciiTheme="minorHAnsi" w:hAnsiTheme="minorHAnsi"/>
        </w:rPr>
      </w:pPr>
      <w:r>
        <w:rPr>
          <w:rFonts w:asciiTheme="minorHAnsi" w:hAnsiTheme="minorHAnsi"/>
        </w:rPr>
        <w:lastRenderedPageBreak/>
        <w:t xml:space="preserve">Tehlikeli maddelerin üreticisi başta olmak üzere, nihai kullanıcıya kadar taşınması sürecindeki ilgili her sektörün ADR hükümlerine uyma zorunluluğu vardır. </w:t>
      </w:r>
      <w:r w:rsidR="00DB0BD3" w:rsidRPr="00DB0BD3">
        <w:rPr>
          <w:rFonts w:asciiTheme="minorHAnsi" w:hAnsiTheme="minorHAnsi"/>
        </w:rPr>
        <w:t xml:space="preserve">Tehlikeli malların karayoluyla naklinde ADR hükümlerine uymakla </w:t>
      </w:r>
      <w:r w:rsidR="00DB0BD3" w:rsidRPr="00B76723">
        <w:rPr>
          <w:rFonts w:asciiTheme="minorHAnsi" w:hAnsiTheme="minorHAnsi"/>
          <w:b/>
        </w:rPr>
        <w:t>yükümlü kılınan taraflar</w:t>
      </w:r>
      <w:r w:rsidR="00264D59">
        <w:rPr>
          <w:rFonts w:asciiTheme="minorHAnsi" w:hAnsiTheme="minorHAnsi"/>
        </w:rPr>
        <w:t xml:space="preserve"> aşağıdaki şekilde listelenebilir</w:t>
      </w:r>
      <w:r w:rsidR="00DB0BD3" w:rsidRPr="00DB0BD3">
        <w:rPr>
          <w:rFonts w:asciiTheme="minorHAnsi" w:hAnsiTheme="minorHAnsi"/>
        </w:rPr>
        <w:t>:</w:t>
      </w:r>
    </w:p>
    <w:p w:rsidR="00264D59" w:rsidRDefault="00264D59" w:rsidP="00DB0BD3">
      <w:pPr>
        <w:rPr>
          <w:rFonts w:asciiTheme="minorHAnsi" w:hAnsiTheme="minorHAnsi"/>
        </w:rPr>
        <w:sectPr w:rsidR="00264D59" w:rsidSect="000E48F1">
          <w:headerReference w:type="default" r:id="rId10"/>
          <w:footerReference w:type="default" r:id="rId11"/>
          <w:pgSz w:w="11906" w:h="16838" w:code="9"/>
          <w:pgMar w:top="2515" w:right="1418" w:bottom="1276" w:left="1418" w:header="992" w:footer="678" w:gutter="0"/>
          <w:cols w:space="708"/>
          <w:docGrid w:linePitch="360"/>
        </w:sectPr>
      </w:pPr>
    </w:p>
    <w:p w:rsidR="00DB0BD3" w:rsidRPr="00F05C01" w:rsidRDefault="00DB0BD3" w:rsidP="00264D59">
      <w:pPr>
        <w:pStyle w:val="ListeParagraf"/>
        <w:numPr>
          <w:ilvl w:val="0"/>
          <w:numId w:val="20"/>
        </w:numPr>
        <w:ind w:left="851" w:hanging="425"/>
        <w:rPr>
          <w:rFonts w:asciiTheme="minorHAnsi" w:hAnsiTheme="minorHAnsi"/>
          <w:sz w:val="22"/>
        </w:rPr>
      </w:pPr>
      <w:r w:rsidRPr="00F05C01">
        <w:rPr>
          <w:rFonts w:asciiTheme="minorHAnsi" w:hAnsiTheme="minorHAnsi"/>
          <w:sz w:val="22"/>
        </w:rPr>
        <w:lastRenderedPageBreak/>
        <w:t>Araç sürücüsü</w:t>
      </w:r>
    </w:p>
    <w:p w:rsidR="00DB0BD3" w:rsidRPr="00F05C01" w:rsidRDefault="00DB0BD3" w:rsidP="00264D59">
      <w:pPr>
        <w:pStyle w:val="ListeParagraf"/>
        <w:numPr>
          <w:ilvl w:val="0"/>
          <w:numId w:val="20"/>
        </w:numPr>
        <w:ind w:left="851" w:hanging="425"/>
        <w:rPr>
          <w:rFonts w:asciiTheme="minorHAnsi" w:hAnsiTheme="minorHAnsi"/>
          <w:sz w:val="22"/>
        </w:rPr>
      </w:pPr>
      <w:r w:rsidRPr="00F05C01">
        <w:rPr>
          <w:rFonts w:asciiTheme="minorHAnsi" w:hAnsiTheme="minorHAnsi"/>
          <w:sz w:val="22"/>
        </w:rPr>
        <w:t>Gönderici/üretici</w:t>
      </w:r>
    </w:p>
    <w:p w:rsidR="00DB0BD3" w:rsidRPr="00F05C01" w:rsidRDefault="00DB0BD3" w:rsidP="00264D59">
      <w:pPr>
        <w:pStyle w:val="ListeParagraf"/>
        <w:numPr>
          <w:ilvl w:val="0"/>
          <w:numId w:val="20"/>
        </w:numPr>
        <w:ind w:left="851" w:hanging="425"/>
        <w:rPr>
          <w:rFonts w:asciiTheme="minorHAnsi" w:hAnsiTheme="minorHAnsi"/>
          <w:sz w:val="22"/>
        </w:rPr>
      </w:pPr>
      <w:r w:rsidRPr="00F05C01">
        <w:rPr>
          <w:rFonts w:asciiTheme="minorHAnsi" w:hAnsiTheme="minorHAnsi"/>
          <w:sz w:val="22"/>
        </w:rPr>
        <w:t>Taşıyıcı</w:t>
      </w:r>
    </w:p>
    <w:p w:rsidR="00DB0BD3" w:rsidRPr="00F05C01" w:rsidRDefault="00DB0BD3" w:rsidP="00264D59">
      <w:pPr>
        <w:pStyle w:val="ListeParagraf"/>
        <w:numPr>
          <w:ilvl w:val="0"/>
          <w:numId w:val="20"/>
        </w:numPr>
        <w:ind w:left="851" w:hanging="425"/>
        <w:rPr>
          <w:rFonts w:asciiTheme="minorHAnsi" w:hAnsiTheme="minorHAnsi"/>
          <w:sz w:val="22"/>
        </w:rPr>
      </w:pPr>
      <w:r w:rsidRPr="00F05C01">
        <w:rPr>
          <w:rFonts w:asciiTheme="minorHAnsi" w:hAnsiTheme="minorHAnsi"/>
          <w:sz w:val="22"/>
        </w:rPr>
        <w:t>Alıcı</w:t>
      </w:r>
    </w:p>
    <w:p w:rsidR="00DB0BD3" w:rsidRPr="00F05C01" w:rsidRDefault="00DB0BD3" w:rsidP="00264D59">
      <w:pPr>
        <w:pStyle w:val="ListeParagraf"/>
        <w:numPr>
          <w:ilvl w:val="0"/>
          <w:numId w:val="20"/>
        </w:numPr>
        <w:ind w:left="851" w:hanging="425"/>
        <w:rPr>
          <w:rFonts w:asciiTheme="minorHAnsi" w:hAnsiTheme="minorHAnsi"/>
          <w:sz w:val="22"/>
        </w:rPr>
      </w:pPr>
      <w:r w:rsidRPr="00F05C01">
        <w:rPr>
          <w:rFonts w:asciiTheme="minorHAnsi" w:hAnsiTheme="minorHAnsi"/>
          <w:sz w:val="22"/>
        </w:rPr>
        <w:lastRenderedPageBreak/>
        <w:t>Yükleyici</w:t>
      </w:r>
    </w:p>
    <w:p w:rsidR="00DB0BD3" w:rsidRPr="00F05C01" w:rsidRDefault="00DB0BD3" w:rsidP="00264D59">
      <w:pPr>
        <w:pStyle w:val="ListeParagraf"/>
        <w:numPr>
          <w:ilvl w:val="0"/>
          <w:numId w:val="20"/>
        </w:numPr>
        <w:ind w:left="851" w:hanging="425"/>
        <w:rPr>
          <w:rFonts w:asciiTheme="minorHAnsi" w:hAnsiTheme="minorHAnsi"/>
          <w:sz w:val="22"/>
        </w:rPr>
      </w:pPr>
      <w:r w:rsidRPr="00F05C01">
        <w:rPr>
          <w:rFonts w:asciiTheme="minorHAnsi" w:hAnsiTheme="minorHAnsi"/>
          <w:sz w:val="22"/>
        </w:rPr>
        <w:t>Paketleyici</w:t>
      </w:r>
    </w:p>
    <w:p w:rsidR="00DB0BD3" w:rsidRPr="00F05C01" w:rsidRDefault="00DB0BD3" w:rsidP="00264D59">
      <w:pPr>
        <w:pStyle w:val="ListeParagraf"/>
        <w:numPr>
          <w:ilvl w:val="0"/>
          <w:numId w:val="20"/>
        </w:numPr>
        <w:ind w:left="851" w:hanging="425"/>
        <w:rPr>
          <w:rFonts w:asciiTheme="minorHAnsi" w:hAnsiTheme="minorHAnsi"/>
          <w:sz w:val="22"/>
        </w:rPr>
      </w:pPr>
      <w:r w:rsidRPr="00F05C01">
        <w:rPr>
          <w:rFonts w:asciiTheme="minorHAnsi" w:hAnsiTheme="minorHAnsi"/>
          <w:sz w:val="22"/>
        </w:rPr>
        <w:t>Depocu</w:t>
      </w:r>
    </w:p>
    <w:p w:rsidR="00DB0BD3" w:rsidRPr="00F05C01" w:rsidRDefault="00DB0BD3" w:rsidP="00264D59">
      <w:pPr>
        <w:pStyle w:val="ListeParagraf"/>
        <w:numPr>
          <w:ilvl w:val="0"/>
          <w:numId w:val="20"/>
        </w:numPr>
        <w:ind w:left="851" w:hanging="425"/>
        <w:rPr>
          <w:rFonts w:asciiTheme="minorHAnsi" w:hAnsiTheme="minorHAnsi"/>
          <w:sz w:val="22"/>
        </w:rPr>
      </w:pPr>
      <w:r w:rsidRPr="00F05C01">
        <w:rPr>
          <w:rFonts w:asciiTheme="minorHAnsi" w:hAnsiTheme="minorHAnsi"/>
          <w:sz w:val="22"/>
        </w:rPr>
        <w:t>Doldurucu</w:t>
      </w:r>
    </w:p>
    <w:p w:rsidR="00DB0BD3" w:rsidRPr="00F05C01" w:rsidRDefault="00DB0BD3" w:rsidP="00264D59">
      <w:pPr>
        <w:pStyle w:val="ListeParagraf"/>
        <w:numPr>
          <w:ilvl w:val="0"/>
          <w:numId w:val="20"/>
        </w:numPr>
        <w:ind w:left="851" w:hanging="425"/>
        <w:rPr>
          <w:rFonts w:asciiTheme="minorHAnsi" w:hAnsiTheme="minorHAnsi"/>
          <w:sz w:val="22"/>
        </w:rPr>
      </w:pPr>
      <w:r w:rsidRPr="00F05C01">
        <w:rPr>
          <w:rFonts w:asciiTheme="minorHAnsi" w:hAnsiTheme="minorHAnsi"/>
          <w:sz w:val="22"/>
        </w:rPr>
        <w:lastRenderedPageBreak/>
        <w:t>İşletmeci</w:t>
      </w:r>
    </w:p>
    <w:p w:rsidR="00DB0BD3" w:rsidRPr="00F05C01" w:rsidRDefault="00DB0BD3" w:rsidP="00264D59">
      <w:pPr>
        <w:pStyle w:val="ListeParagraf"/>
        <w:numPr>
          <w:ilvl w:val="0"/>
          <w:numId w:val="20"/>
        </w:numPr>
        <w:ind w:left="851" w:hanging="425"/>
        <w:rPr>
          <w:rFonts w:asciiTheme="minorHAnsi" w:hAnsiTheme="minorHAnsi"/>
          <w:sz w:val="22"/>
        </w:rPr>
      </w:pPr>
      <w:r w:rsidRPr="00F05C01">
        <w:rPr>
          <w:rFonts w:asciiTheme="minorHAnsi" w:hAnsiTheme="minorHAnsi"/>
          <w:sz w:val="22"/>
        </w:rPr>
        <w:t>Araç sahibi</w:t>
      </w:r>
    </w:p>
    <w:p w:rsidR="00DB0BD3" w:rsidRPr="00F05C01" w:rsidRDefault="00DB0BD3" w:rsidP="00264D59">
      <w:pPr>
        <w:pStyle w:val="ListeParagraf"/>
        <w:numPr>
          <w:ilvl w:val="0"/>
          <w:numId w:val="20"/>
        </w:numPr>
        <w:ind w:left="851" w:hanging="425"/>
        <w:rPr>
          <w:rFonts w:asciiTheme="minorHAnsi" w:hAnsiTheme="minorHAnsi"/>
          <w:sz w:val="22"/>
        </w:rPr>
      </w:pPr>
      <w:r w:rsidRPr="00F05C01">
        <w:rPr>
          <w:rFonts w:asciiTheme="minorHAnsi" w:hAnsiTheme="minorHAnsi"/>
          <w:sz w:val="22"/>
        </w:rPr>
        <w:t>Yedek sürücü</w:t>
      </w:r>
    </w:p>
    <w:p w:rsidR="00264D59" w:rsidRPr="00F05C01" w:rsidRDefault="00264D59" w:rsidP="00264D59">
      <w:pPr>
        <w:ind w:left="851" w:hanging="425"/>
        <w:rPr>
          <w:rFonts w:asciiTheme="minorHAnsi" w:hAnsiTheme="minorHAnsi"/>
          <w:sz w:val="22"/>
        </w:rPr>
        <w:sectPr w:rsidR="00264D59" w:rsidRPr="00F05C01" w:rsidSect="00264D59">
          <w:type w:val="continuous"/>
          <w:pgSz w:w="11906" w:h="16838" w:code="9"/>
          <w:pgMar w:top="2515" w:right="1841" w:bottom="1276" w:left="1276" w:header="992" w:footer="678" w:gutter="0"/>
          <w:cols w:num="3" w:space="140"/>
          <w:docGrid w:linePitch="360"/>
        </w:sectPr>
      </w:pPr>
    </w:p>
    <w:p w:rsidR="00F05C01" w:rsidRDefault="00F05C01" w:rsidP="00A91599">
      <w:pPr>
        <w:rPr>
          <w:rFonts w:asciiTheme="minorHAnsi" w:hAnsiTheme="minorHAnsi"/>
        </w:rPr>
      </w:pPr>
    </w:p>
    <w:p w:rsidR="00885B5E" w:rsidRDefault="00885B5E" w:rsidP="00885B5E">
      <w:pPr>
        <w:pStyle w:val="ListeParagraf"/>
        <w:numPr>
          <w:ilvl w:val="1"/>
          <w:numId w:val="15"/>
        </w:numPr>
        <w:spacing w:after="120"/>
        <w:rPr>
          <w:rFonts w:asciiTheme="minorHAnsi" w:hAnsiTheme="minorHAnsi"/>
          <w:b/>
        </w:rPr>
      </w:pPr>
      <w:r>
        <w:rPr>
          <w:rFonts w:asciiTheme="minorHAnsi" w:hAnsiTheme="minorHAnsi"/>
          <w:b/>
        </w:rPr>
        <w:t>Test, Sertifika Ve Muayene İşlemleri</w:t>
      </w:r>
    </w:p>
    <w:p w:rsidR="00885B5E" w:rsidRDefault="00885B5E" w:rsidP="00885B5E">
      <w:pPr>
        <w:spacing w:after="240"/>
        <w:rPr>
          <w:rFonts w:asciiTheme="minorHAnsi" w:hAnsiTheme="minorHAnsi"/>
        </w:rPr>
      </w:pPr>
      <w:r w:rsidRPr="0021570F">
        <w:rPr>
          <w:rFonts w:asciiTheme="minorHAnsi" w:hAnsiTheme="minorHAnsi"/>
        </w:rPr>
        <w:t xml:space="preserve">Tehlikeli yüklerin taşınmasında kullanılan “Ambalajlar, Paketler, Orta Boy Dökme Konteynerler, Büyük Ambalajlar ve </w:t>
      </w:r>
      <w:proofErr w:type="spellStart"/>
      <w:r w:rsidRPr="0021570F">
        <w:rPr>
          <w:rFonts w:asciiTheme="minorHAnsi" w:hAnsiTheme="minorHAnsi"/>
        </w:rPr>
        <w:t>Tanklar”</w:t>
      </w:r>
      <w:r w:rsidR="008573DB">
        <w:rPr>
          <w:rFonts w:asciiTheme="minorHAnsi" w:hAnsiTheme="minorHAnsi"/>
        </w:rPr>
        <w:t>ın</w:t>
      </w:r>
      <w:proofErr w:type="spellEnd"/>
      <w:r w:rsidRPr="0021570F">
        <w:rPr>
          <w:rFonts w:asciiTheme="minorHAnsi" w:hAnsiTheme="minorHAnsi"/>
        </w:rPr>
        <w:t xml:space="preserve"> onay, test, sertifikalandırma ve muayenelerine ilişkin iş ve işlemler ile üretilen bu ürünlere UN</w:t>
      </w:r>
      <w:r>
        <w:rPr>
          <w:rFonts w:asciiTheme="minorHAnsi" w:hAnsiTheme="minorHAnsi"/>
        </w:rPr>
        <w:t xml:space="preserve"> </w:t>
      </w:r>
      <w:r w:rsidRPr="0021570F">
        <w:rPr>
          <w:rFonts w:asciiTheme="minorHAnsi" w:hAnsiTheme="minorHAnsi"/>
        </w:rPr>
        <w:t>(Birleşmiş Milletler) Numarası verilmesi için Bakanlı</w:t>
      </w:r>
      <w:r>
        <w:rPr>
          <w:rFonts w:asciiTheme="minorHAnsi" w:hAnsiTheme="minorHAnsi"/>
        </w:rPr>
        <w:t>k</w:t>
      </w:r>
      <w:r w:rsidRPr="0021570F">
        <w:rPr>
          <w:rFonts w:asciiTheme="minorHAnsi" w:hAnsiTheme="minorHAnsi"/>
        </w:rPr>
        <w:t xml:space="preserve"> tarafından </w:t>
      </w:r>
      <w:r w:rsidRPr="000408B9">
        <w:rPr>
          <w:rFonts w:asciiTheme="minorHAnsi" w:hAnsiTheme="minorHAnsi"/>
          <w:b/>
        </w:rPr>
        <w:t>Türk Standartları Enstitüsü</w:t>
      </w:r>
      <w:r>
        <w:rPr>
          <w:rFonts w:asciiTheme="minorHAnsi" w:hAnsiTheme="minorHAnsi"/>
        </w:rPr>
        <w:t xml:space="preserve"> </w:t>
      </w:r>
      <w:r w:rsidRPr="0021570F">
        <w:rPr>
          <w:rFonts w:asciiTheme="minorHAnsi" w:hAnsiTheme="minorHAnsi"/>
        </w:rPr>
        <w:t xml:space="preserve">(TSE), 6 </w:t>
      </w:r>
      <w:r>
        <w:rPr>
          <w:rFonts w:asciiTheme="minorHAnsi" w:hAnsiTheme="minorHAnsi"/>
        </w:rPr>
        <w:t>Mart</w:t>
      </w:r>
      <w:r w:rsidRPr="0021570F">
        <w:rPr>
          <w:rFonts w:asciiTheme="minorHAnsi" w:hAnsiTheme="minorHAnsi"/>
        </w:rPr>
        <w:t xml:space="preserve"> 2013 tarihinde yetkilendirilmiştir. Bu </w:t>
      </w:r>
      <w:r>
        <w:rPr>
          <w:rFonts w:asciiTheme="minorHAnsi" w:hAnsiTheme="minorHAnsi"/>
        </w:rPr>
        <w:t>yetkilendirme</w:t>
      </w:r>
      <w:r w:rsidRPr="0021570F">
        <w:rPr>
          <w:rFonts w:asciiTheme="minorHAnsi" w:hAnsiTheme="minorHAnsi"/>
        </w:rPr>
        <w:t xml:space="preserve"> sonucunda oluşturulan sistem ile belgelendirme işlemi</w:t>
      </w:r>
      <w:r w:rsidR="00F26A1F">
        <w:rPr>
          <w:rFonts w:asciiTheme="minorHAnsi" w:hAnsiTheme="minorHAnsi"/>
        </w:rPr>
        <w:t>,</w:t>
      </w:r>
      <w:r w:rsidRPr="0021570F">
        <w:rPr>
          <w:rFonts w:asciiTheme="minorHAnsi" w:hAnsiTheme="minorHAnsi"/>
        </w:rPr>
        <w:t xml:space="preserve"> artık 1 Temmuz 2013 tarihinden itibaren Türkiye’de yapılmaktadır.</w:t>
      </w:r>
    </w:p>
    <w:p w:rsidR="00885B5E" w:rsidRPr="0021570F" w:rsidRDefault="00885B5E" w:rsidP="00885B5E">
      <w:pPr>
        <w:pStyle w:val="ListeParagraf"/>
        <w:numPr>
          <w:ilvl w:val="1"/>
          <w:numId w:val="15"/>
        </w:numPr>
        <w:spacing w:after="120"/>
        <w:rPr>
          <w:rFonts w:asciiTheme="minorHAnsi" w:hAnsiTheme="minorHAnsi"/>
          <w:b/>
        </w:rPr>
      </w:pPr>
      <w:r w:rsidRPr="000408B9">
        <w:rPr>
          <w:rFonts w:asciiTheme="minorHAnsi" w:hAnsiTheme="minorHAnsi"/>
          <w:b/>
        </w:rPr>
        <w:t>Basınçlı Kaplar ve Konteynerlerin Test ve Muayenesi</w:t>
      </w:r>
    </w:p>
    <w:p w:rsidR="00885B5E" w:rsidRDefault="00885B5E" w:rsidP="00885B5E">
      <w:pPr>
        <w:spacing w:after="240"/>
        <w:rPr>
          <w:rFonts w:asciiTheme="minorHAnsi" w:hAnsiTheme="minorHAnsi"/>
        </w:rPr>
      </w:pPr>
      <w:r>
        <w:rPr>
          <w:rFonts w:asciiTheme="minorHAnsi" w:hAnsiTheme="minorHAnsi"/>
        </w:rPr>
        <w:t>T</w:t>
      </w:r>
      <w:r w:rsidRPr="000408B9">
        <w:rPr>
          <w:rFonts w:asciiTheme="minorHAnsi" w:hAnsiTheme="minorHAnsi"/>
        </w:rPr>
        <w:t>ehlikeli maddelerin taşınmasında kullanılan tank-konteynerler ve taşınabilir basınçlı kaplar (</w:t>
      </w:r>
      <w:r w:rsidR="001F7E95">
        <w:rPr>
          <w:rFonts w:asciiTheme="minorHAnsi" w:hAnsiTheme="minorHAnsi"/>
        </w:rPr>
        <w:t>a</w:t>
      </w:r>
      <w:r w:rsidRPr="000408B9">
        <w:rPr>
          <w:rFonts w:asciiTheme="minorHAnsi" w:hAnsiTheme="minorHAnsi"/>
        </w:rPr>
        <w:t xml:space="preserve">raca sabitlenen her türlü tank, basınçlı kap ve </w:t>
      </w:r>
      <w:proofErr w:type="gramStart"/>
      <w:r w:rsidRPr="000408B9">
        <w:rPr>
          <w:rFonts w:asciiTheme="minorHAnsi" w:hAnsiTheme="minorHAnsi"/>
        </w:rPr>
        <w:t>ekipman</w:t>
      </w:r>
      <w:proofErr w:type="gramEnd"/>
      <w:r w:rsidRPr="000408B9">
        <w:rPr>
          <w:rFonts w:asciiTheme="minorHAnsi" w:hAnsiTheme="minorHAnsi"/>
        </w:rPr>
        <w:t xml:space="preserve">, tank vagonlar, metal olmayan tanklar, tüplü gaz tankerleri hariç) ile </w:t>
      </w:r>
      <w:proofErr w:type="spellStart"/>
      <w:r w:rsidRPr="000408B9">
        <w:rPr>
          <w:rFonts w:asciiTheme="minorHAnsi" w:hAnsiTheme="minorHAnsi"/>
        </w:rPr>
        <w:t>CSC</w:t>
      </w:r>
      <w:proofErr w:type="spellEnd"/>
      <w:r w:rsidRPr="000408B9">
        <w:rPr>
          <w:rFonts w:asciiTheme="minorHAnsi" w:hAnsiTheme="minorHAnsi"/>
        </w:rPr>
        <w:t xml:space="preserve"> Konvansiyonu kapsamına giren dökme yük konteynerlerin; onay, sertifikalandırma ve muayene işlemlerini yapmak üzere Bakanlı</w:t>
      </w:r>
      <w:r>
        <w:rPr>
          <w:rFonts w:asciiTheme="minorHAnsi" w:hAnsiTheme="minorHAnsi"/>
        </w:rPr>
        <w:t>k</w:t>
      </w:r>
      <w:r w:rsidRPr="000408B9">
        <w:rPr>
          <w:rFonts w:asciiTheme="minorHAnsi" w:hAnsiTheme="minorHAnsi"/>
        </w:rPr>
        <w:t xml:space="preserve"> tarafından </w:t>
      </w:r>
      <w:r w:rsidRPr="000408B9">
        <w:rPr>
          <w:rFonts w:asciiTheme="minorHAnsi" w:hAnsiTheme="minorHAnsi"/>
          <w:b/>
        </w:rPr>
        <w:t xml:space="preserve">Türk </w:t>
      </w:r>
      <w:proofErr w:type="spellStart"/>
      <w:r w:rsidRPr="000408B9">
        <w:rPr>
          <w:rFonts w:asciiTheme="minorHAnsi" w:hAnsiTheme="minorHAnsi"/>
          <w:b/>
        </w:rPr>
        <w:t>Loydu</w:t>
      </w:r>
      <w:proofErr w:type="spellEnd"/>
      <w:r w:rsidRPr="000408B9">
        <w:rPr>
          <w:rFonts w:asciiTheme="minorHAnsi" w:hAnsiTheme="minorHAnsi"/>
          <w:b/>
        </w:rPr>
        <w:t xml:space="preserve"> Vakfı İktisadi İşletmesi</w:t>
      </w:r>
      <w:r w:rsidRPr="000408B9">
        <w:rPr>
          <w:rFonts w:asciiTheme="minorHAnsi" w:hAnsiTheme="minorHAnsi"/>
        </w:rPr>
        <w:t xml:space="preserve"> yetkilendirilmiştir.</w:t>
      </w:r>
    </w:p>
    <w:p w:rsidR="006E0589" w:rsidRDefault="006E0589" w:rsidP="00C326A7">
      <w:pPr>
        <w:pStyle w:val="ListeParagraf"/>
        <w:numPr>
          <w:ilvl w:val="0"/>
          <w:numId w:val="10"/>
        </w:numPr>
        <w:spacing w:after="240"/>
        <w:rPr>
          <w:rFonts w:asciiTheme="minorHAnsi" w:hAnsiTheme="minorHAnsi"/>
          <w:b/>
        </w:rPr>
      </w:pPr>
      <w:r>
        <w:rPr>
          <w:rFonts w:asciiTheme="minorHAnsi" w:hAnsiTheme="minorHAnsi"/>
          <w:b/>
        </w:rPr>
        <w:t xml:space="preserve"> </w:t>
      </w:r>
      <w:r w:rsidR="005F7038">
        <w:rPr>
          <w:rFonts w:asciiTheme="minorHAnsi" w:hAnsiTheme="minorHAnsi"/>
          <w:b/>
        </w:rPr>
        <w:t>TEHLİKELİ MADDE GÜVENLİK DANIŞMANI</w:t>
      </w:r>
    </w:p>
    <w:p w:rsidR="00E51437" w:rsidRDefault="005F7038" w:rsidP="00E51437">
      <w:pPr>
        <w:spacing w:after="120"/>
        <w:rPr>
          <w:rFonts w:asciiTheme="minorHAnsi" w:hAnsiTheme="minorHAnsi"/>
        </w:rPr>
      </w:pPr>
      <w:r w:rsidRPr="005F7038">
        <w:rPr>
          <w:rFonts w:asciiTheme="minorHAnsi" w:hAnsiTheme="minorHAnsi"/>
        </w:rPr>
        <w:t>Ulaştırma Denizcilik ve Haberleşm</w:t>
      </w:r>
      <w:r>
        <w:rPr>
          <w:rFonts w:asciiTheme="minorHAnsi" w:hAnsiTheme="minorHAnsi"/>
        </w:rPr>
        <w:t>e Bakanlığı tarafından 22 Mayıs 2014’de</w:t>
      </w:r>
      <w:r w:rsidRPr="005F7038">
        <w:rPr>
          <w:rFonts w:asciiTheme="minorHAnsi" w:hAnsiTheme="minorHAnsi"/>
        </w:rPr>
        <w:t xml:space="preserve"> TMGD Tebliği ile Tehlikeli Madde Güvenlik Danışmanı </w:t>
      </w:r>
      <w:r>
        <w:rPr>
          <w:rFonts w:asciiTheme="minorHAnsi" w:hAnsiTheme="minorHAnsi"/>
        </w:rPr>
        <w:t xml:space="preserve">(TMGD) </w:t>
      </w:r>
      <w:r w:rsidRPr="005F7038">
        <w:rPr>
          <w:rFonts w:asciiTheme="minorHAnsi" w:hAnsiTheme="minorHAnsi"/>
        </w:rPr>
        <w:t>görev yetki ve sorumlulukları belirlenmiş olup, 24 Ekim 2013 tarihinde yürürlüğe giren Tehlikeli Maddelerin Karayolu ile Taşınması Yönetmeliği gereği</w:t>
      </w:r>
      <w:r>
        <w:rPr>
          <w:rFonts w:asciiTheme="minorHAnsi" w:hAnsiTheme="minorHAnsi"/>
        </w:rPr>
        <w:t>,</w:t>
      </w:r>
      <w:r w:rsidRPr="005F7038">
        <w:rPr>
          <w:rFonts w:asciiTheme="minorHAnsi" w:hAnsiTheme="minorHAnsi"/>
        </w:rPr>
        <w:t xml:space="preserve"> </w:t>
      </w:r>
      <w:r w:rsidRPr="00BC3751">
        <w:rPr>
          <w:rFonts w:asciiTheme="minorHAnsi" w:hAnsiTheme="minorHAnsi"/>
          <w:b/>
        </w:rPr>
        <w:t>1 Eylül’den</w:t>
      </w:r>
      <w:r w:rsidRPr="005F7038">
        <w:rPr>
          <w:rFonts w:asciiTheme="minorHAnsi" w:hAnsiTheme="minorHAnsi"/>
        </w:rPr>
        <w:t xml:space="preserve"> itibaren </w:t>
      </w:r>
      <w:r w:rsidRPr="00BC3751">
        <w:rPr>
          <w:rFonts w:asciiTheme="minorHAnsi" w:hAnsiTheme="minorHAnsi"/>
          <w:b/>
        </w:rPr>
        <w:t>TMGD istihdamı</w:t>
      </w:r>
      <w:r w:rsidRPr="005F7038">
        <w:rPr>
          <w:rFonts w:asciiTheme="minorHAnsi" w:hAnsiTheme="minorHAnsi"/>
        </w:rPr>
        <w:t xml:space="preserve"> veya </w:t>
      </w:r>
      <w:r w:rsidRPr="00BC3751">
        <w:rPr>
          <w:rFonts w:asciiTheme="minorHAnsi" w:hAnsiTheme="minorHAnsi"/>
          <w:b/>
        </w:rPr>
        <w:t>hizmet alımı</w:t>
      </w:r>
      <w:r w:rsidRPr="005F7038">
        <w:rPr>
          <w:rFonts w:asciiTheme="minorHAnsi" w:hAnsiTheme="minorHAnsi"/>
        </w:rPr>
        <w:t xml:space="preserve"> Türkiye’de de zorunlu hale </w:t>
      </w:r>
      <w:r>
        <w:rPr>
          <w:rFonts w:asciiTheme="minorHAnsi" w:hAnsiTheme="minorHAnsi"/>
        </w:rPr>
        <w:t>gelmektedir</w:t>
      </w:r>
      <w:r w:rsidRPr="005F7038">
        <w:rPr>
          <w:rFonts w:asciiTheme="minorHAnsi" w:hAnsiTheme="minorHAnsi"/>
        </w:rPr>
        <w:t xml:space="preserve">. </w:t>
      </w:r>
      <w:r w:rsidR="00E51437" w:rsidRPr="00E20E07">
        <w:rPr>
          <w:rFonts w:asciiTheme="minorHAnsi" w:hAnsiTheme="minorHAnsi"/>
        </w:rPr>
        <w:t>Danışmanın asıl görevi</w:t>
      </w:r>
      <w:r w:rsidR="00E51437">
        <w:rPr>
          <w:rFonts w:asciiTheme="minorHAnsi" w:hAnsiTheme="minorHAnsi"/>
        </w:rPr>
        <w:t>;</w:t>
      </w:r>
      <w:r w:rsidR="00E51437" w:rsidRPr="00E20E07">
        <w:rPr>
          <w:rFonts w:asciiTheme="minorHAnsi" w:hAnsiTheme="minorHAnsi"/>
        </w:rPr>
        <w:t xml:space="preserve"> işletmenin başındaki kişinin sorumluluğu altında, yapılan işin gereklilikleri kapsamında en uygun araç ve faaliyetleri belirleyip kullanımını sağlayarak, en güvenli yolla bu faaliyetlerin yönetimini kolaylaştırmaktır.</w:t>
      </w:r>
    </w:p>
    <w:p w:rsidR="00DC340D" w:rsidRDefault="00DC340D" w:rsidP="00DC340D">
      <w:pPr>
        <w:pStyle w:val="ListeParagraf"/>
        <w:numPr>
          <w:ilvl w:val="1"/>
          <w:numId w:val="26"/>
        </w:numPr>
        <w:spacing w:after="120"/>
        <w:rPr>
          <w:rFonts w:asciiTheme="minorHAnsi" w:hAnsiTheme="minorHAnsi"/>
          <w:b/>
        </w:rPr>
      </w:pPr>
      <w:r>
        <w:rPr>
          <w:rFonts w:asciiTheme="minorHAnsi" w:hAnsiTheme="minorHAnsi"/>
          <w:b/>
        </w:rPr>
        <w:t>Tehlikeli Madde Taşımacılığı Mesleki Yeterlilik Eğitimi</w:t>
      </w:r>
    </w:p>
    <w:p w:rsidR="006E0589" w:rsidRDefault="00DC340D" w:rsidP="006E0589">
      <w:pPr>
        <w:spacing w:after="240"/>
        <w:rPr>
          <w:rFonts w:asciiTheme="minorHAnsi" w:hAnsiTheme="minorHAnsi"/>
        </w:rPr>
      </w:pPr>
      <w:r>
        <w:rPr>
          <w:rFonts w:asciiTheme="minorHAnsi" w:hAnsiTheme="minorHAnsi"/>
        </w:rPr>
        <w:t xml:space="preserve">ADR kapsamında “Tehlikeli Madde Taşımacılığı Mesleki Yeterlilik Eğitimi” vermek üzere </w:t>
      </w:r>
      <w:r>
        <w:rPr>
          <w:rFonts w:asciiTheme="minorHAnsi" w:hAnsiTheme="minorHAnsi"/>
        </w:rPr>
        <w:lastRenderedPageBreak/>
        <w:t xml:space="preserve">Türkiye genelinde 56 eğitim kuruluşu </w:t>
      </w:r>
      <w:r w:rsidR="00083A21">
        <w:rPr>
          <w:rFonts w:asciiTheme="minorHAnsi" w:hAnsiTheme="minorHAnsi"/>
        </w:rPr>
        <w:t xml:space="preserve">(24 farklı il merkezinde) </w:t>
      </w:r>
      <w:r>
        <w:rPr>
          <w:rFonts w:asciiTheme="minorHAnsi" w:hAnsiTheme="minorHAnsi"/>
        </w:rPr>
        <w:t>yetkilendirilmiştir. Bu kurumlar</w:t>
      </w:r>
      <w:r w:rsidR="00083A21">
        <w:rPr>
          <w:rFonts w:asciiTheme="minorHAnsi" w:hAnsiTheme="minorHAnsi"/>
        </w:rPr>
        <w:t xml:space="preserve">dan </w:t>
      </w:r>
      <w:r>
        <w:rPr>
          <w:rFonts w:asciiTheme="minorHAnsi" w:hAnsiTheme="minorHAnsi"/>
        </w:rPr>
        <w:t>11’i İstanbul, 6’sı İzmir, 5’i Ankara, 2’</w:t>
      </w:r>
      <w:r w:rsidR="005F484F">
        <w:rPr>
          <w:rFonts w:asciiTheme="minorHAnsi" w:hAnsiTheme="minorHAnsi"/>
        </w:rPr>
        <w:t>si Konya</w:t>
      </w:r>
      <w:r w:rsidR="00083A21">
        <w:rPr>
          <w:rFonts w:asciiTheme="minorHAnsi" w:hAnsiTheme="minorHAnsi"/>
        </w:rPr>
        <w:t>’da faaliyetine devam etmektedir.</w:t>
      </w:r>
    </w:p>
    <w:p w:rsidR="00E20E07" w:rsidRPr="00E20E07" w:rsidRDefault="00E20E07" w:rsidP="00E20E07">
      <w:pPr>
        <w:pStyle w:val="ListeParagraf"/>
        <w:numPr>
          <w:ilvl w:val="0"/>
          <w:numId w:val="32"/>
        </w:numPr>
        <w:spacing w:after="240"/>
        <w:rPr>
          <w:rFonts w:asciiTheme="minorHAnsi" w:hAnsiTheme="minorHAnsi"/>
        </w:rPr>
      </w:pPr>
      <w:r w:rsidRPr="00E20E07">
        <w:rPr>
          <w:rFonts w:asciiTheme="minorHAnsi" w:hAnsiTheme="minorHAnsi"/>
        </w:rPr>
        <w:t xml:space="preserve">ADR tehlikeli madde güvenlik danışmanı eğitimi </w:t>
      </w:r>
      <w:r w:rsidRPr="00E20E07">
        <w:rPr>
          <w:rFonts w:asciiTheme="minorHAnsi" w:hAnsiTheme="minorHAnsi"/>
          <w:b/>
        </w:rPr>
        <w:t>asgari 49 ders saati</w:t>
      </w:r>
      <w:r w:rsidRPr="00E20E07">
        <w:rPr>
          <w:rFonts w:asciiTheme="minorHAnsi" w:hAnsiTheme="minorHAnsi"/>
        </w:rPr>
        <w:t xml:space="preserve"> olarak uygulanır. </w:t>
      </w:r>
    </w:p>
    <w:p w:rsidR="00E20E07" w:rsidRPr="00E20E07" w:rsidRDefault="00E20E07" w:rsidP="00E20E07">
      <w:pPr>
        <w:pStyle w:val="ListeParagraf"/>
        <w:numPr>
          <w:ilvl w:val="0"/>
          <w:numId w:val="32"/>
        </w:numPr>
        <w:spacing w:after="240"/>
        <w:rPr>
          <w:rFonts w:asciiTheme="minorHAnsi" w:hAnsiTheme="minorHAnsi"/>
        </w:rPr>
      </w:pPr>
      <w:r w:rsidRPr="00E20E07">
        <w:rPr>
          <w:rFonts w:asciiTheme="minorHAnsi" w:hAnsiTheme="minorHAnsi"/>
        </w:rPr>
        <w:t xml:space="preserve">Sınavlarda başarılı olan TMGD adaylarına, </w:t>
      </w:r>
      <w:r w:rsidR="00FA293F">
        <w:rPr>
          <w:rFonts w:asciiTheme="minorHAnsi" w:hAnsiTheme="minorHAnsi"/>
        </w:rPr>
        <w:t>İdare (</w:t>
      </w:r>
      <w:r w:rsidRPr="00E20E07">
        <w:rPr>
          <w:rFonts w:asciiTheme="minorHAnsi" w:hAnsiTheme="minorHAnsi"/>
        </w:rPr>
        <w:t>Tehlikeli Mal ve Kombine Taşımacılık Düzenleme Genel Müdürlüğünü</w:t>
      </w:r>
      <w:r w:rsidR="00FA293F">
        <w:rPr>
          <w:rFonts w:asciiTheme="minorHAnsi" w:hAnsiTheme="minorHAnsi"/>
        </w:rPr>
        <w:t>)</w:t>
      </w:r>
      <w:r w:rsidRPr="00E20E07">
        <w:rPr>
          <w:rFonts w:asciiTheme="minorHAnsi" w:hAnsiTheme="minorHAnsi"/>
        </w:rPr>
        <w:t xml:space="preserve"> tarafından, </w:t>
      </w:r>
      <w:r w:rsidRPr="00E20E07">
        <w:rPr>
          <w:rFonts w:asciiTheme="minorHAnsi" w:hAnsiTheme="minorHAnsi"/>
          <w:b/>
        </w:rPr>
        <w:t>5 yıl geçerli</w:t>
      </w:r>
      <w:r w:rsidRPr="00E20E07">
        <w:rPr>
          <w:rFonts w:asciiTheme="minorHAnsi" w:hAnsiTheme="minorHAnsi"/>
        </w:rPr>
        <w:t xml:space="preserve"> TMGD Sertifikası düzenlenir.</w:t>
      </w:r>
    </w:p>
    <w:p w:rsidR="00E20E07" w:rsidRPr="00E20E07" w:rsidRDefault="00E20E07" w:rsidP="00E20E07">
      <w:pPr>
        <w:pStyle w:val="ListeParagraf"/>
        <w:numPr>
          <w:ilvl w:val="0"/>
          <w:numId w:val="32"/>
        </w:numPr>
        <w:spacing w:after="240"/>
        <w:rPr>
          <w:rFonts w:asciiTheme="minorHAnsi" w:hAnsiTheme="minorHAnsi"/>
        </w:rPr>
      </w:pPr>
      <w:r w:rsidRPr="00E20E07">
        <w:rPr>
          <w:rFonts w:asciiTheme="minorHAnsi" w:hAnsiTheme="minorHAnsi"/>
        </w:rPr>
        <w:t>TMGD</w:t>
      </w:r>
      <w:r w:rsidR="001F7E95">
        <w:rPr>
          <w:rFonts w:asciiTheme="minorHAnsi" w:hAnsiTheme="minorHAnsi"/>
        </w:rPr>
        <w:t>;</w:t>
      </w:r>
      <w:r w:rsidRPr="00E20E07">
        <w:rPr>
          <w:rFonts w:asciiTheme="minorHAnsi" w:hAnsiTheme="minorHAnsi"/>
        </w:rPr>
        <w:t xml:space="preserve"> sorumlu olduğu işletmede taşıma, yükleme veya boşaltma sırasında meydana gelen bir kazanın cana, mala ve çevreye zarar vermesi durumunda; kaza hakkında bilgi toplayarak işletme yönetimine veya İdareye bir kaza raporu verir. </w:t>
      </w:r>
    </w:p>
    <w:p w:rsidR="00E20E07" w:rsidRPr="00E20E07" w:rsidRDefault="00E20E07" w:rsidP="00E20E07">
      <w:pPr>
        <w:pStyle w:val="ListeParagraf"/>
        <w:numPr>
          <w:ilvl w:val="0"/>
          <w:numId w:val="32"/>
        </w:numPr>
        <w:spacing w:after="240"/>
        <w:rPr>
          <w:rFonts w:asciiTheme="minorHAnsi" w:hAnsiTheme="minorHAnsi"/>
        </w:rPr>
      </w:pPr>
      <w:proofErr w:type="spellStart"/>
      <w:r w:rsidRPr="00E20E07">
        <w:rPr>
          <w:rFonts w:asciiTheme="minorHAnsi" w:hAnsiTheme="minorHAnsi"/>
        </w:rPr>
        <w:t>TMGD’ler</w:t>
      </w:r>
      <w:proofErr w:type="spellEnd"/>
      <w:r w:rsidRPr="00E20E07">
        <w:rPr>
          <w:rFonts w:asciiTheme="minorHAnsi" w:hAnsiTheme="minorHAnsi"/>
        </w:rPr>
        <w:t>, ADR/</w:t>
      </w:r>
      <w:proofErr w:type="spellStart"/>
      <w:r w:rsidRPr="00E20E07">
        <w:rPr>
          <w:rFonts w:asciiTheme="minorHAnsi" w:hAnsiTheme="minorHAnsi"/>
        </w:rPr>
        <w:t>RID’da</w:t>
      </w:r>
      <w:proofErr w:type="spellEnd"/>
      <w:r w:rsidRPr="00E20E07">
        <w:rPr>
          <w:rFonts w:asciiTheme="minorHAnsi" w:hAnsiTheme="minorHAnsi"/>
        </w:rPr>
        <w:t xml:space="preserve"> yapılan değişiklikler için </w:t>
      </w:r>
      <w:r w:rsidRPr="00E20E07">
        <w:rPr>
          <w:rFonts w:asciiTheme="minorHAnsi" w:hAnsiTheme="minorHAnsi"/>
          <w:b/>
        </w:rPr>
        <w:t>2 yılda bir yenileme eğitimini</w:t>
      </w:r>
      <w:r w:rsidRPr="00E20E07">
        <w:rPr>
          <w:rFonts w:asciiTheme="minorHAnsi" w:hAnsiTheme="minorHAnsi"/>
        </w:rPr>
        <w:t xml:space="preserve"> almak zorundadırlar.</w:t>
      </w:r>
    </w:p>
    <w:p w:rsidR="00E20E07" w:rsidRDefault="00E20E07" w:rsidP="00E20E07">
      <w:pPr>
        <w:pStyle w:val="ListeParagraf"/>
        <w:numPr>
          <w:ilvl w:val="0"/>
          <w:numId w:val="32"/>
        </w:numPr>
        <w:spacing w:after="240"/>
        <w:rPr>
          <w:rFonts w:asciiTheme="minorHAnsi" w:hAnsiTheme="minorHAnsi"/>
        </w:rPr>
      </w:pPr>
      <w:r w:rsidRPr="00E20E07">
        <w:rPr>
          <w:rFonts w:asciiTheme="minorHAnsi" w:hAnsiTheme="minorHAnsi"/>
        </w:rPr>
        <w:t xml:space="preserve">Bir TMGD, </w:t>
      </w:r>
      <w:r w:rsidRPr="001F7E95">
        <w:rPr>
          <w:rFonts w:asciiTheme="minorHAnsi" w:hAnsiTheme="minorHAnsi"/>
          <w:b/>
        </w:rPr>
        <w:t>en fazla 5 işletmeye</w:t>
      </w:r>
      <w:r w:rsidRPr="00E20E07">
        <w:rPr>
          <w:rFonts w:asciiTheme="minorHAnsi" w:hAnsiTheme="minorHAnsi"/>
        </w:rPr>
        <w:t xml:space="preserve"> danışmanlık yapabilir.</w:t>
      </w:r>
    </w:p>
    <w:p w:rsidR="00E51437" w:rsidRPr="00E51437" w:rsidRDefault="00E51437" w:rsidP="00E51437">
      <w:pPr>
        <w:pStyle w:val="ListeParagraf"/>
        <w:numPr>
          <w:ilvl w:val="0"/>
          <w:numId w:val="32"/>
        </w:numPr>
        <w:rPr>
          <w:rFonts w:asciiTheme="minorHAnsi" w:hAnsiTheme="minorHAnsi"/>
        </w:rPr>
      </w:pPr>
      <w:r>
        <w:rPr>
          <w:rFonts w:asciiTheme="minorHAnsi" w:hAnsiTheme="minorHAnsi"/>
        </w:rPr>
        <w:t xml:space="preserve">TMGD </w:t>
      </w:r>
      <w:proofErr w:type="spellStart"/>
      <w:r>
        <w:rPr>
          <w:rFonts w:asciiTheme="minorHAnsi" w:hAnsiTheme="minorHAnsi"/>
        </w:rPr>
        <w:t>Sertifası</w:t>
      </w:r>
      <w:proofErr w:type="spellEnd"/>
      <w:r w:rsidRPr="00E51437">
        <w:rPr>
          <w:rFonts w:asciiTheme="minorHAnsi" w:hAnsiTheme="minorHAnsi"/>
        </w:rPr>
        <w:t xml:space="preserve"> ücreti</w:t>
      </w:r>
      <w:r>
        <w:rPr>
          <w:rFonts w:asciiTheme="minorHAnsi" w:hAnsiTheme="minorHAnsi"/>
        </w:rPr>
        <w:t>,</w:t>
      </w:r>
      <w:r w:rsidRPr="00E51437">
        <w:rPr>
          <w:rFonts w:asciiTheme="minorHAnsi" w:hAnsiTheme="minorHAnsi"/>
        </w:rPr>
        <w:t xml:space="preserve"> Tebliğin yayımlandığı tarih itibarıyla, </w:t>
      </w:r>
      <w:r w:rsidRPr="00E51437">
        <w:rPr>
          <w:rFonts w:asciiTheme="minorHAnsi" w:hAnsiTheme="minorHAnsi"/>
          <w:b/>
        </w:rPr>
        <w:t>519,00 TL</w:t>
      </w:r>
      <w:r>
        <w:rPr>
          <w:rFonts w:asciiTheme="minorHAnsi" w:hAnsiTheme="minorHAnsi"/>
        </w:rPr>
        <w:t>;</w:t>
      </w:r>
      <w:r w:rsidRPr="00E51437">
        <w:rPr>
          <w:rFonts w:asciiTheme="minorHAnsi" w:hAnsiTheme="minorHAnsi"/>
        </w:rPr>
        <w:t xml:space="preserve"> yenileme ücreti ise </w:t>
      </w:r>
      <w:r w:rsidRPr="002C07FF">
        <w:rPr>
          <w:rFonts w:asciiTheme="minorHAnsi" w:hAnsiTheme="minorHAnsi"/>
          <w:b/>
        </w:rPr>
        <w:t>100,00 TL</w:t>
      </w:r>
      <w:r w:rsidRPr="00E51437">
        <w:rPr>
          <w:rFonts w:asciiTheme="minorHAnsi" w:hAnsiTheme="minorHAnsi"/>
        </w:rPr>
        <w:t>’dir. TMGD</w:t>
      </w:r>
      <w:r w:rsidR="002C07FF">
        <w:rPr>
          <w:rFonts w:asciiTheme="minorHAnsi" w:hAnsiTheme="minorHAnsi"/>
        </w:rPr>
        <w:t xml:space="preserve"> Sertifikası</w:t>
      </w:r>
      <w:r w:rsidRPr="00E51437">
        <w:rPr>
          <w:rFonts w:asciiTheme="minorHAnsi" w:hAnsiTheme="minorHAnsi"/>
        </w:rPr>
        <w:t xml:space="preserve"> zayi olması halinde yenileme bedeli olarak, belge ücretinin %50 si alınır.</w:t>
      </w:r>
    </w:p>
    <w:p w:rsidR="00E51437" w:rsidRDefault="00E51437" w:rsidP="00E51437">
      <w:pPr>
        <w:pStyle w:val="ListeParagraf"/>
        <w:spacing w:after="240"/>
        <w:ind w:left="700" w:firstLine="0"/>
        <w:rPr>
          <w:rFonts w:asciiTheme="minorHAnsi" w:hAnsiTheme="minorHAnsi"/>
        </w:rPr>
      </w:pPr>
    </w:p>
    <w:p w:rsidR="00823B4E" w:rsidRDefault="00823B4E" w:rsidP="00256068">
      <w:pPr>
        <w:pStyle w:val="ListeParagraf"/>
        <w:numPr>
          <w:ilvl w:val="1"/>
          <w:numId w:val="26"/>
        </w:numPr>
        <w:spacing w:after="120"/>
        <w:rPr>
          <w:rFonts w:asciiTheme="minorHAnsi" w:hAnsiTheme="minorHAnsi"/>
          <w:b/>
        </w:rPr>
      </w:pPr>
      <w:r w:rsidRPr="00256068">
        <w:rPr>
          <w:rFonts w:asciiTheme="minorHAnsi" w:hAnsiTheme="minorHAnsi"/>
          <w:b/>
        </w:rPr>
        <w:t>T</w:t>
      </w:r>
      <w:r w:rsidR="00256068">
        <w:rPr>
          <w:rFonts w:asciiTheme="minorHAnsi" w:hAnsiTheme="minorHAnsi"/>
          <w:b/>
        </w:rPr>
        <w:t>ehlikeli Madde Güvenlik Danışmanı</w:t>
      </w:r>
      <w:r w:rsidR="00CD6F55">
        <w:rPr>
          <w:rFonts w:asciiTheme="minorHAnsi" w:hAnsiTheme="minorHAnsi"/>
          <w:b/>
        </w:rPr>
        <w:t xml:space="preserve"> </w:t>
      </w:r>
      <w:r w:rsidR="002C07FF">
        <w:rPr>
          <w:rFonts w:asciiTheme="minorHAnsi" w:hAnsiTheme="minorHAnsi"/>
          <w:b/>
        </w:rPr>
        <w:t>Olma Şartları</w:t>
      </w:r>
    </w:p>
    <w:p w:rsidR="00CD6F55" w:rsidRPr="00E20E07" w:rsidRDefault="00CD6F55" w:rsidP="0067464F">
      <w:pPr>
        <w:spacing w:after="120"/>
        <w:rPr>
          <w:rFonts w:asciiTheme="minorHAnsi" w:hAnsiTheme="minorHAnsi"/>
        </w:rPr>
      </w:pPr>
      <w:r w:rsidRPr="00E20E07">
        <w:rPr>
          <w:rFonts w:asciiTheme="minorHAnsi" w:hAnsiTheme="minorHAnsi"/>
        </w:rPr>
        <w:t>TMGD olabilmek için;</w:t>
      </w:r>
    </w:p>
    <w:p w:rsidR="00823B4E" w:rsidRPr="00823B4E" w:rsidRDefault="00823B4E" w:rsidP="00823B4E">
      <w:pPr>
        <w:pStyle w:val="ListeParagraf"/>
        <w:numPr>
          <w:ilvl w:val="0"/>
          <w:numId w:val="27"/>
        </w:numPr>
        <w:spacing w:after="240"/>
        <w:rPr>
          <w:rFonts w:asciiTheme="minorHAnsi" w:hAnsiTheme="minorHAnsi"/>
        </w:rPr>
      </w:pPr>
      <w:r w:rsidRPr="00823B4E">
        <w:rPr>
          <w:rFonts w:asciiTheme="minorHAnsi" w:hAnsiTheme="minorHAnsi"/>
        </w:rPr>
        <w:t xml:space="preserve">Üniversitelerin </w:t>
      </w:r>
      <w:r w:rsidRPr="00E20E07">
        <w:rPr>
          <w:rFonts w:asciiTheme="minorHAnsi" w:hAnsiTheme="minorHAnsi"/>
          <w:b/>
        </w:rPr>
        <w:t xml:space="preserve">lisans </w:t>
      </w:r>
      <w:r w:rsidRPr="00E20E07">
        <w:rPr>
          <w:rFonts w:asciiTheme="minorHAnsi" w:hAnsiTheme="minorHAnsi"/>
        </w:rPr>
        <w:t>bölümlerinden</w:t>
      </w:r>
      <w:r w:rsidRPr="00823B4E">
        <w:rPr>
          <w:rFonts w:asciiTheme="minorHAnsi" w:hAnsiTheme="minorHAnsi"/>
        </w:rPr>
        <w:t xml:space="preserve"> mezun olmak,</w:t>
      </w:r>
    </w:p>
    <w:p w:rsidR="00823B4E" w:rsidRDefault="008E3728" w:rsidP="00823B4E">
      <w:pPr>
        <w:pStyle w:val="ListeParagraf"/>
        <w:numPr>
          <w:ilvl w:val="0"/>
          <w:numId w:val="27"/>
        </w:numPr>
        <w:spacing w:after="240"/>
        <w:rPr>
          <w:rFonts w:asciiTheme="minorHAnsi" w:hAnsiTheme="minorHAnsi"/>
        </w:rPr>
      </w:pPr>
      <w:r>
        <w:rPr>
          <w:rFonts w:asciiTheme="minorHAnsi" w:hAnsiTheme="minorHAnsi"/>
        </w:rPr>
        <w:t xml:space="preserve">Kaçakçılık, dolandırıcılık vb. suçlarla </w:t>
      </w:r>
      <w:r w:rsidR="00823B4E" w:rsidRPr="00823B4E">
        <w:rPr>
          <w:rFonts w:asciiTheme="minorHAnsi" w:hAnsiTheme="minorHAnsi"/>
        </w:rPr>
        <w:t>hükümlü bulunmamak,</w:t>
      </w:r>
    </w:p>
    <w:p w:rsidR="00823B4E" w:rsidRDefault="00E20E07" w:rsidP="00823B4E">
      <w:pPr>
        <w:pStyle w:val="ListeParagraf"/>
        <w:numPr>
          <w:ilvl w:val="0"/>
          <w:numId w:val="27"/>
        </w:numPr>
        <w:spacing w:after="240"/>
        <w:rPr>
          <w:rFonts w:asciiTheme="minorHAnsi" w:hAnsiTheme="minorHAnsi"/>
        </w:rPr>
      </w:pPr>
      <w:r>
        <w:rPr>
          <w:rFonts w:asciiTheme="minorHAnsi" w:hAnsiTheme="minorHAnsi"/>
          <w:b/>
        </w:rPr>
        <w:t>Yangın</w:t>
      </w:r>
      <w:r w:rsidR="00823B4E" w:rsidRPr="002435C5">
        <w:rPr>
          <w:rFonts w:asciiTheme="minorHAnsi" w:hAnsiTheme="minorHAnsi"/>
          <w:b/>
        </w:rPr>
        <w:t xml:space="preserve"> söndürme eğitimine katıldığına dair</w:t>
      </w:r>
      <w:r w:rsidR="00823B4E" w:rsidRPr="00823B4E">
        <w:rPr>
          <w:rFonts w:asciiTheme="minorHAnsi" w:hAnsiTheme="minorHAnsi"/>
        </w:rPr>
        <w:t xml:space="preserve"> </w:t>
      </w:r>
      <w:r>
        <w:rPr>
          <w:rFonts w:asciiTheme="minorHAnsi" w:hAnsiTheme="minorHAnsi"/>
        </w:rPr>
        <w:t xml:space="preserve">belge </w:t>
      </w:r>
      <w:r w:rsidR="00823B4E" w:rsidRPr="00823B4E">
        <w:rPr>
          <w:rFonts w:asciiTheme="minorHAnsi" w:hAnsiTheme="minorHAnsi"/>
        </w:rPr>
        <w:t>sunmak,</w:t>
      </w:r>
    </w:p>
    <w:p w:rsidR="00823B4E" w:rsidRDefault="00823B4E" w:rsidP="001F7E95">
      <w:pPr>
        <w:pStyle w:val="ListeParagraf"/>
        <w:numPr>
          <w:ilvl w:val="0"/>
          <w:numId w:val="27"/>
        </w:numPr>
        <w:spacing w:after="240"/>
        <w:rPr>
          <w:rFonts w:asciiTheme="minorHAnsi" w:hAnsiTheme="minorHAnsi"/>
        </w:rPr>
      </w:pPr>
      <w:r w:rsidRPr="00823B4E">
        <w:rPr>
          <w:rFonts w:asciiTheme="minorHAnsi" w:hAnsiTheme="minorHAnsi"/>
        </w:rPr>
        <w:t>TMGD</w:t>
      </w:r>
      <w:r w:rsidR="005931C9">
        <w:rPr>
          <w:rFonts w:asciiTheme="minorHAnsi" w:hAnsiTheme="minorHAnsi"/>
        </w:rPr>
        <w:t xml:space="preserve"> Eğitim Yeterlilik Belgesi</w:t>
      </w:r>
      <w:r w:rsidRPr="00823B4E">
        <w:rPr>
          <w:rFonts w:asciiTheme="minorHAnsi" w:hAnsiTheme="minorHAnsi"/>
        </w:rPr>
        <w:t xml:space="preserve"> sahibi eğitim kuruluşlarında, </w:t>
      </w:r>
      <w:r w:rsidR="002435C5">
        <w:rPr>
          <w:rFonts w:asciiTheme="minorHAnsi" w:hAnsiTheme="minorHAnsi"/>
        </w:rPr>
        <w:t>TMGD</w:t>
      </w:r>
      <w:r w:rsidRPr="00823B4E">
        <w:rPr>
          <w:rFonts w:asciiTheme="minorHAnsi" w:hAnsiTheme="minorHAnsi"/>
        </w:rPr>
        <w:t xml:space="preserve"> eğitimine katılarak, </w:t>
      </w:r>
      <w:r w:rsidR="00664534" w:rsidRPr="00E20E07">
        <w:rPr>
          <w:rFonts w:asciiTheme="minorHAnsi" w:hAnsiTheme="minorHAnsi"/>
          <w:b/>
        </w:rPr>
        <w:t>TMGD</w:t>
      </w:r>
      <w:r w:rsidR="00E20E07" w:rsidRPr="00E20E07">
        <w:rPr>
          <w:rFonts w:asciiTheme="minorHAnsi" w:hAnsiTheme="minorHAnsi"/>
          <w:b/>
        </w:rPr>
        <w:t xml:space="preserve"> tamamlama belgesini</w:t>
      </w:r>
      <w:r w:rsidR="00E20E07">
        <w:rPr>
          <w:rFonts w:asciiTheme="minorHAnsi" w:hAnsiTheme="minorHAnsi"/>
        </w:rPr>
        <w:t xml:space="preserve"> almak ve</w:t>
      </w:r>
      <w:r w:rsidRPr="00823B4E">
        <w:rPr>
          <w:rFonts w:asciiTheme="minorHAnsi" w:hAnsiTheme="minorHAnsi"/>
        </w:rPr>
        <w:t xml:space="preserve"> sınavda başarılı olmak gereki</w:t>
      </w:r>
      <w:r w:rsidRPr="001F7E95">
        <w:rPr>
          <w:rFonts w:asciiTheme="minorHAnsi" w:hAnsiTheme="minorHAnsi"/>
        </w:rPr>
        <w:t>r.</w:t>
      </w:r>
    </w:p>
    <w:p w:rsidR="001F7E95" w:rsidRPr="001F7E95" w:rsidRDefault="001F7E95" w:rsidP="001F7E95">
      <w:pPr>
        <w:pStyle w:val="ListeParagraf"/>
        <w:spacing w:after="240"/>
        <w:ind w:left="700" w:firstLine="0"/>
        <w:rPr>
          <w:rFonts w:asciiTheme="minorHAnsi" w:hAnsiTheme="minorHAnsi"/>
        </w:rPr>
      </w:pPr>
    </w:p>
    <w:p w:rsidR="00A909B9" w:rsidRPr="00A909B9" w:rsidRDefault="00A909B9" w:rsidP="002C07FF">
      <w:pPr>
        <w:pStyle w:val="ListeParagraf"/>
        <w:numPr>
          <w:ilvl w:val="1"/>
          <w:numId w:val="26"/>
        </w:numPr>
        <w:spacing w:after="120"/>
        <w:rPr>
          <w:rFonts w:asciiTheme="minorHAnsi" w:hAnsiTheme="minorHAnsi"/>
          <w:b/>
        </w:rPr>
      </w:pPr>
      <w:r w:rsidRPr="002C07FF">
        <w:rPr>
          <w:rFonts w:asciiTheme="minorHAnsi" w:hAnsiTheme="minorHAnsi"/>
          <w:b/>
        </w:rPr>
        <w:t xml:space="preserve">İşletmelerin </w:t>
      </w:r>
      <w:r w:rsidR="002C07FF">
        <w:rPr>
          <w:rFonts w:asciiTheme="minorHAnsi" w:hAnsiTheme="minorHAnsi"/>
          <w:b/>
        </w:rPr>
        <w:t>S</w:t>
      </w:r>
      <w:r w:rsidRPr="002C07FF">
        <w:rPr>
          <w:rFonts w:asciiTheme="minorHAnsi" w:hAnsiTheme="minorHAnsi"/>
          <w:b/>
        </w:rPr>
        <w:t xml:space="preserve">orumlulukları ve </w:t>
      </w:r>
      <w:r w:rsidR="002C07FF">
        <w:rPr>
          <w:rFonts w:asciiTheme="minorHAnsi" w:hAnsiTheme="minorHAnsi"/>
          <w:b/>
        </w:rPr>
        <w:t>Y</w:t>
      </w:r>
      <w:r w:rsidRPr="002C07FF">
        <w:rPr>
          <w:rFonts w:asciiTheme="minorHAnsi" w:hAnsiTheme="minorHAnsi"/>
          <w:b/>
        </w:rPr>
        <w:t>ükümlülükleri</w:t>
      </w:r>
    </w:p>
    <w:p w:rsidR="001F7E95" w:rsidRPr="001F7E95" w:rsidRDefault="001F7E95" w:rsidP="001F7E95">
      <w:pPr>
        <w:spacing w:after="240"/>
        <w:rPr>
          <w:rFonts w:asciiTheme="minorHAnsi" w:hAnsiTheme="minorHAnsi"/>
        </w:rPr>
      </w:pPr>
      <w:r w:rsidRPr="001F7E95">
        <w:rPr>
          <w:rFonts w:asciiTheme="minorHAnsi" w:hAnsiTheme="minorHAnsi"/>
        </w:rPr>
        <w:t xml:space="preserve">Tebliğ kapsamında faaliyet gösteren işletmelere ait bazı sorumluluk ve yükümlülükler şu şekilde </w:t>
      </w:r>
      <w:proofErr w:type="spellStart"/>
      <w:r w:rsidRPr="001F7E95">
        <w:rPr>
          <w:rFonts w:asciiTheme="minorHAnsi" w:hAnsiTheme="minorHAnsi"/>
        </w:rPr>
        <w:t>maddelenebilir</w:t>
      </w:r>
      <w:proofErr w:type="spellEnd"/>
      <w:r w:rsidRPr="001F7E95">
        <w:rPr>
          <w:rFonts w:asciiTheme="minorHAnsi" w:hAnsiTheme="minorHAnsi"/>
        </w:rPr>
        <w:t>:</w:t>
      </w:r>
    </w:p>
    <w:p w:rsidR="00A909B9" w:rsidRPr="004A2902" w:rsidRDefault="00A909B9" w:rsidP="004A2902">
      <w:pPr>
        <w:pStyle w:val="ListeParagraf"/>
        <w:numPr>
          <w:ilvl w:val="0"/>
          <w:numId w:val="33"/>
        </w:numPr>
        <w:spacing w:after="240"/>
        <w:rPr>
          <w:rFonts w:asciiTheme="minorHAnsi" w:hAnsiTheme="minorHAnsi"/>
        </w:rPr>
      </w:pPr>
      <w:r w:rsidRPr="004A2902">
        <w:rPr>
          <w:rFonts w:asciiTheme="minorHAnsi" w:hAnsiTheme="minorHAnsi"/>
        </w:rPr>
        <w:t xml:space="preserve">Bu işletmeler, </w:t>
      </w:r>
      <w:r w:rsidRPr="004A2902">
        <w:rPr>
          <w:rFonts w:asciiTheme="minorHAnsi" w:hAnsiTheme="minorHAnsi"/>
          <w:b/>
        </w:rPr>
        <w:t xml:space="preserve">en az </w:t>
      </w:r>
      <w:r w:rsidRPr="001F7E95">
        <w:rPr>
          <w:rFonts w:asciiTheme="minorHAnsi" w:hAnsiTheme="minorHAnsi"/>
          <w:b/>
          <w:color w:val="FF0000"/>
        </w:rPr>
        <w:t xml:space="preserve">bir </w:t>
      </w:r>
      <w:r w:rsidRPr="004A2902">
        <w:rPr>
          <w:rFonts w:asciiTheme="minorHAnsi" w:hAnsiTheme="minorHAnsi"/>
          <w:b/>
        </w:rPr>
        <w:t>adet</w:t>
      </w:r>
      <w:r w:rsidRPr="004A2902">
        <w:rPr>
          <w:rFonts w:asciiTheme="minorHAnsi" w:hAnsiTheme="minorHAnsi"/>
        </w:rPr>
        <w:t xml:space="preserve"> tehlikeli madde güvenlik danışmanı </w:t>
      </w:r>
      <w:r w:rsidRPr="001F7E95">
        <w:rPr>
          <w:rFonts w:asciiTheme="minorHAnsi" w:hAnsiTheme="minorHAnsi"/>
          <w:b/>
          <w:color w:val="FF0000"/>
        </w:rPr>
        <w:t>istihdam etmek</w:t>
      </w:r>
      <w:r w:rsidRPr="004A2902">
        <w:rPr>
          <w:rFonts w:asciiTheme="minorHAnsi" w:hAnsiTheme="minorHAnsi"/>
        </w:rPr>
        <w:t xml:space="preserve"> </w:t>
      </w:r>
      <w:r w:rsidRPr="001F7E95">
        <w:rPr>
          <w:rFonts w:asciiTheme="minorHAnsi" w:hAnsiTheme="minorHAnsi"/>
          <w:b/>
        </w:rPr>
        <w:t>veya</w:t>
      </w:r>
      <w:r w:rsidRPr="001F7E95">
        <w:rPr>
          <w:rFonts w:asciiTheme="minorHAnsi" w:hAnsiTheme="minorHAnsi"/>
        </w:rPr>
        <w:t xml:space="preserve"> </w:t>
      </w:r>
      <w:r w:rsidRPr="004A2902">
        <w:rPr>
          <w:rFonts w:asciiTheme="minorHAnsi" w:hAnsiTheme="minorHAnsi"/>
        </w:rPr>
        <w:t xml:space="preserve">tehlikeli madde güvenlik danışmanından </w:t>
      </w:r>
      <w:r w:rsidRPr="001F7E95">
        <w:rPr>
          <w:rFonts w:asciiTheme="minorHAnsi" w:hAnsiTheme="minorHAnsi"/>
          <w:b/>
          <w:color w:val="FF0000"/>
        </w:rPr>
        <w:t>hizmet almakla</w:t>
      </w:r>
      <w:r w:rsidRPr="001F7E95">
        <w:rPr>
          <w:rFonts w:asciiTheme="minorHAnsi" w:hAnsiTheme="minorHAnsi"/>
          <w:color w:val="FF0000"/>
        </w:rPr>
        <w:t xml:space="preserve"> </w:t>
      </w:r>
      <w:r w:rsidRPr="004A2902">
        <w:rPr>
          <w:rFonts w:asciiTheme="minorHAnsi" w:hAnsiTheme="minorHAnsi"/>
        </w:rPr>
        <w:t>yükümlüdürler.</w:t>
      </w:r>
    </w:p>
    <w:p w:rsidR="00A909B9" w:rsidRPr="004A2902" w:rsidRDefault="00A909B9" w:rsidP="004A2902">
      <w:pPr>
        <w:pStyle w:val="ListeParagraf"/>
        <w:numPr>
          <w:ilvl w:val="0"/>
          <w:numId w:val="33"/>
        </w:numPr>
        <w:spacing w:after="240"/>
        <w:rPr>
          <w:rFonts w:asciiTheme="minorHAnsi" w:hAnsiTheme="minorHAnsi"/>
        </w:rPr>
      </w:pPr>
      <w:r w:rsidRPr="004A2902">
        <w:rPr>
          <w:rFonts w:asciiTheme="minorHAnsi" w:hAnsiTheme="minorHAnsi"/>
        </w:rPr>
        <w:t>Bir işletmede TMGD görevini TMGD</w:t>
      </w:r>
      <w:r w:rsidR="00FA293F">
        <w:rPr>
          <w:rFonts w:asciiTheme="minorHAnsi" w:hAnsiTheme="minorHAnsi"/>
        </w:rPr>
        <w:t xml:space="preserve"> Sertifikasına</w:t>
      </w:r>
      <w:r w:rsidRPr="004A2902">
        <w:rPr>
          <w:rFonts w:asciiTheme="minorHAnsi" w:hAnsiTheme="minorHAnsi"/>
        </w:rPr>
        <w:t xml:space="preserve"> sahip olmak şartıyla; işletme sahibi, işletmede çalışan başka biri veya işletmede doğrudan çalışmayan biri de yapabilir.</w:t>
      </w:r>
    </w:p>
    <w:p w:rsidR="00A909B9" w:rsidRDefault="00FA293F" w:rsidP="004A2902">
      <w:pPr>
        <w:pStyle w:val="ListeParagraf"/>
        <w:numPr>
          <w:ilvl w:val="0"/>
          <w:numId w:val="33"/>
        </w:numPr>
        <w:spacing w:after="240"/>
        <w:rPr>
          <w:rFonts w:asciiTheme="minorHAnsi" w:hAnsiTheme="minorHAnsi"/>
        </w:rPr>
      </w:pPr>
      <w:r w:rsidRPr="00E20E07">
        <w:rPr>
          <w:rFonts w:asciiTheme="minorHAnsi" w:hAnsiTheme="minorHAnsi"/>
        </w:rPr>
        <w:t>Tehlikeli Mal ve Kombine Taşımacı</w:t>
      </w:r>
      <w:r>
        <w:rPr>
          <w:rFonts w:asciiTheme="minorHAnsi" w:hAnsiTheme="minorHAnsi"/>
        </w:rPr>
        <w:t>lık Düzenleme Genel Müdürlüğü</w:t>
      </w:r>
      <w:r w:rsidR="00A909B9" w:rsidRPr="004A2902">
        <w:rPr>
          <w:rFonts w:asciiTheme="minorHAnsi" w:hAnsiTheme="minorHAnsi"/>
        </w:rPr>
        <w:t>, gerektiğinde işletmelerin istihdam etmesi gereken TMGD sayısını arttırmasını isteyebilir.</w:t>
      </w:r>
    </w:p>
    <w:p w:rsidR="00A909B9" w:rsidRPr="004A2902" w:rsidRDefault="00A909B9" w:rsidP="004A2902">
      <w:pPr>
        <w:pStyle w:val="ListeParagraf"/>
        <w:numPr>
          <w:ilvl w:val="0"/>
          <w:numId w:val="33"/>
        </w:numPr>
        <w:spacing w:after="240"/>
        <w:rPr>
          <w:rFonts w:asciiTheme="minorHAnsi" w:hAnsiTheme="minorHAnsi"/>
        </w:rPr>
      </w:pPr>
      <w:bookmarkStart w:id="0" w:name="_GoBack"/>
      <w:bookmarkEnd w:id="0"/>
      <w:r w:rsidRPr="004A2902">
        <w:rPr>
          <w:rFonts w:asciiTheme="minorHAnsi" w:hAnsiTheme="minorHAnsi"/>
        </w:rPr>
        <w:lastRenderedPageBreak/>
        <w:t>Bu Tebliğ kapsamında faaliyet gösteren işletmeler;</w:t>
      </w:r>
    </w:p>
    <w:p w:rsidR="00A909B9" w:rsidRPr="004A2902" w:rsidRDefault="00A909B9" w:rsidP="004A2902">
      <w:pPr>
        <w:pStyle w:val="ListeParagraf"/>
        <w:numPr>
          <w:ilvl w:val="0"/>
          <w:numId w:val="34"/>
        </w:numPr>
        <w:spacing w:after="240"/>
        <w:rPr>
          <w:rFonts w:asciiTheme="minorHAnsi" w:hAnsiTheme="minorHAnsi"/>
        </w:rPr>
      </w:pPr>
      <w:r w:rsidRPr="004A2902">
        <w:rPr>
          <w:rFonts w:asciiTheme="minorHAnsi" w:hAnsiTheme="minorHAnsi"/>
        </w:rPr>
        <w:t xml:space="preserve">TMGD olarak sözleşme yaptığı veya sözleşmesine son verdiği kişi/kişileri </w:t>
      </w:r>
      <w:r w:rsidRPr="00FA293F">
        <w:rPr>
          <w:rFonts w:asciiTheme="minorHAnsi" w:hAnsiTheme="minorHAnsi"/>
          <w:b/>
        </w:rPr>
        <w:t>30 (otuz) gün</w:t>
      </w:r>
      <w:r w:rsidRPr="004A2902">
        <w:rPr>
          <w:rFonts w:asciiTheme="minorHAnsi" w:hAnsiTheme="minorHAnsi"/>
        </w:rPr>
        <w:t xml:space="preserve"> içerisinde İdareye bildirmekle,</w:t>
      </w:r>
    </w:p>
    <w:p w:rsidR="00A909B9" w:rsidRPr="004A2902" w:rsidRDefault="00A909B9" w:rsidP="004A2902">
      <w:pPr>
        <w:pStyle w:val="ListeParagraf"/>
        <w:numPr>
          <w:ilvl w:val="0"/>
          <w:numId w:val="34"/>
        </w:numPr>
        <w:spacing w:after="240"/>
        <w:rPr>
          <w:rFonts w:asciiTheme="minorHAnsi" w:hAnsiTheme="minorHAnsi"/>
        </w:rPr>
      </w:pPr>
      <w:r w:rsidRPr="004A2902">
        <w:rPr>
          <w:rFonts w:asciiTheme="minorHAnsi" w:hAnsiTheme="minorHAnsi"/>
        </w:rPr>
        <w:t>TMGD tarafından hazırlanan yıllık raporları 5 yıl süre ile saklamak ve istendiğinde yetkili kişilere vermekle,</w:t>
      </w:r>
    </w:p>
    <w:p w:rsidR="00F05C01" w:rsidRDefault="00A909B9" w:rsidP="001F7E95">
      <w:pPr>
        <w:pStyle w:val="ListeParagraf"/>
        <w:numPr>
          <w:ilvl w:val="0"/>
          <w:numId w:val="34"/>
        </w:numPr>
        <w:spacing w:after="240"/>
        <w:rPr>
          <w:rFonts w:asciiTheme="minorHAnsi" w:hAnsiTheme="minorHAnsi"/>
        </w:rPr>
      </w:pPr>
      <w:proofErr w:type="spellStart"/>
      <w:r w:rsidRPr="00F05C01">
        <w:rPr>
          <w:rFonts w:asciiTheme="minorHAnsi" w:hAnsiTheme="minorHAnsi"/>
        </w:rPr>
        <w:t>TMGD’nin</w:t>
      </w:r>
      <w:proofErr w:type="spellEnd"/>
      <w:r w:rsidRPr="00F05C01">
        <w:rPr>
          <w:rFonts w:asciiTheme="minorHAnsi" w:hAnsiTheme="minorHAnsi"/>
        </w:rPr>
        <w:t xml:space="preserve"> iletişim bilgilerini, işletmede bulunan tüm çalışanlara yazılı olarak bildirmekle ve çalışanlar tarafından kolay eri</w:t>
      </w:r>
      <w:r w:rsidR="001F7E95" w:rsidRPr="00F05C01">
        <w:rPr>
          <w:rFonts w:asciiTheme="minorHAnsi" w:hAnsiTheme="minorHAnsi"/>
        </w:rPr>
        <w:t xml:space="preserve">şilebilir yerlerde ilan etmekle </w:t>
      </w:r>
      <w:r w:rsidRPr="00F05C01">
        <w:rPr>
          <w:rFonts w:asciiTheme="minorHAnsi" w:hAnsiTheme="minorHAnsi"/>
        </w:rPr>
        <w:t>yükümlüdürler.</w:t>
      </w:r>
      <w:r w:rsidR="0006039B" w:rsidRPr="00F05C01">
        <w:rPr>
          <w:rFonts w:asciiTheme="minorHAnsi" w:hAnsiTheme="minorHAnsi"/>
        </w:rPr>
        <w:t xml:space="preserve"> </w:t>
      </w:r>
    </w:p>
    <w:p w:rsidR="00A909B9" w:rsidRPr="00F05C01" w:rsidRDefault="00FA293F" w:rsidP="00F05C01">
      <w:pPr>
        <w:spacing w:after="240"/>
        <w:rPr>
          <w:rFonts w:asciiTheme="minorHAnsi" w:hAnsiTheme="minorHAnsi"/>
        </w:rPr>
      </w:pPr>
      <w:r w:rsidRPr="00F05C01">
        <w:rPr>
          <w:rFonts w:asciiTheme="minorHAnsi" w:hAnsiTheme="minorHAnsi"/>
        </w:rPr>
        <w:t>Bu maddede</w:t>
      </w:r>
      <w:r w:rsidR="0006039B" w:rsidRPr="00F05C01">
        <w:rPr>
          <w:rFonts w:asciiTheme="minorHAnsi" w:hAnsiTheme="minorHAnsi"/>
        </w:rPr>
        <w:t xml:space="preserve"> yer alan hükümlere aykırı hareket eden işletmelere, ihlal edilen her bir bent için </w:t>
      </w:r>
      <w:r w:rsidRPr="00F05C01">
        <w:rPr>
          <w:rFonts w:asciiTheme="minorHAnsi" w:hAnsiTheme="minorHAnsi"/>
          <w:b/>
          <w:color w:val="FF0000"/>
        </w:rPr>
        <w:t>500,00</w:t>
      </w:r>
      <w:r w:rsidR="0006039B" w:rsidRPr="00F05C01">
        <w:rPr>
          <w:rFonts w:asciiTheme="minorHAnsi" w:hAnsiTheme="minorHAnsi"/>
          <w:b/>
          <w:color w:val="FF0000"/>
        </w:rPr>
        <w:t xml:space="preserve"> Türk Lirası</w:t>
      </w:r>
      <w:r w:rsidR="0006039B" w:rsidRPr="00F05C01">
        <w:rPr>
          <w:rFonts w:asciiTheme="minorHAnsi" w:hAnsiTheme="minorHAnsi"/>
          <w:color w:val="FF0000"/>
        </w:rPr>
        <w:t xml:space="preserve"> </w:t>
      </w:r>
      <w:r w:rsidR="0006039B" w:rsidRPr="00F05C01">
        <w:rPr>
          <w:rFonts w:asciiTheme="minorHAnsi" w:hAnsiTheme="minorHAnsi"/>
        </w:rPr>
        <w:t>idari para cezası uygulanır.</w:t>
      </w:r>
    </w:p>
    <w:p w:rsidR="00A909B9" w:rsidRDefault="00A909B9" w:rsidP="004A2902">
      <w:pPr>
        <w:pStyle w:val="ListeParagraf"/>
        <w:numPr>
          <w:ilvl w:val="0"/>
          <w:numId w:val="33"/>
        </w:numPr>
        <w:spacing w:after="240"/>
        <w:rPr>
          <w:rFonts w:asciiTheme="minorHAnsi" w:hAnsiTheme="minorHAnsi"/>
        </w:rPr>
      </w:pPr>
      <w:r w:rsidRPr="00A909B9">
        <w:rPr>
          <w:rFonts w:asciiTheme="minorHAnsi" w:hAnsiTheme="minorHAnsi"/>
        </w:rPr>
        <w:t>İşletmeler, hazırlanmış kaza raporlarını İdarenin talebi üzerine sunmak zorundadır.</w:t>
      </w:r>
      <w:r w:rsidR="00E94F12">
        <w:rPr>
          <w:rFonts w:asciiTheme="minorHAnsi" w:hAnsiTheme="minorHAnsi"/>
        </w:rPr>
        <w:t xml:space="preserve"> </w:t>
      </w:r>
      <w:r w:rsidR="00FA293F">
        <w:rPr>
          <w:rFonts w:asciiTheme="minorHAnsi" w:hAnsiTheme="minorHAnsi"/>
        </w:rPr>
        <w:t xml:space="preserve">Raporları sunmayan </w:t>
      </w:r>
      <w:r w:rsidR="00E94F12" w:rsidRPr="004A2902">
        <w:rPr>
          <w:rFonts w:asciiTheme="minorHAnsi" w:hAnsiTheme="minorHAnsi"/>
        </w:rPr>
        <w:t xml:space="preserve">işletmelere </w:t>
      </w:r>
      <w:r w:rsidR="00FA293F" w:rsidRPr="00FA293F">
        <w:rPr>
          <w:rFonts w:asciiTheme="minorHAnsi" w:hAnsiTheme="minorHAnsi"/>
          <w:b/>
          <w:color w:val="FF0000"/>
        </w:rPr>
        <w:t>1</w:t>
      </w:r>
      <w:r w:rsidR="00FA293F">
        <w:rPr>
          <w:rFonts w:asciiTheme="minorHAnsi" w:hAnsiTheme="minorHAnsi"/>
          <w:b/>
          <w:color w:val="FF0000"/>
        </w:rPr>
        <w:t>.</w:t>
      </w:r>
      <w:r w:rsidR="00FA293F" w:rsidRPr="00FA293F">
        <w:rPr>
          <w:rFonts w:asciiTheme="minorHAnsi" w:hAnsiTheme="minorHAnsi"/>
          <w:b/>
          <w:color w:val="FF0000"/>
        </w:rPr>
        <w:t>000,00</w:t>
      </w:r>
      <w:r w:rsidR="00E94F12" w:rsidRPr="00FA293F">
        <w:rPr>
          <w:rFonts w:asciiTheme="minorHAnsi" w:hAnsiTheme="minorHAnsi"/>
          <w:color w:val="FF0000"/>
        </w:rPr>
        <w:t xml:space="preserve"> </w:t>
      </w:r>
      <w:r w:rsidR="00E94F12" w:rsidRPr="00FA293F">
        <w:rPr>
          <w:rFonts w:asciiTheme="minorHAnsi" w:hAnsiTheme="minorHAnsi"/>
          <w:b/>
          <w:color w:val="FF0000"/>
        </w:rPr>
        <w:t>Türk Lirası</w:t>
      </w:r>
      <w:r w:rsidR="00E94F12" w:rsidRPr="00FA293F">
        <w:rPr>
          <w:rFonts w:asciiTheme="minorHAnsi" w:hAnsiTheme="minorHAnsi"/>
          <w:color w:val="FF0000"/>
        </w:rPr>
        <w:t xml:space="preserve"> </w:t>
      </w:r>
      <w:r w:rsidR="00E94F12" w:rsidRPr="004A2902">
        <w:rPr>
          <w:rFonts w:asciiTheme="minorHAnsi" w:hAnsiTheme="minorHAnsi"/>
        </w:rPr>
        <w:t>idari para cezası uygulanır.</w:t>
      </w:r>
    </w:p>
    <w:p w:rsidR="001F7E95" w:rsidRDefault="001F7E95" w:rsidP="001F7E95">
      <w:pPr>
        <w:pStyle w:val="ListeParagraf"/>
        <w:spacing w:after="240"/>
        <w:ind w:left="360" w:firstLine="0"/>
        <w:rPr>
          <w:rFonts w:asciiTheme="minorHAnsi" w:hAnsiTheme="minorHAnsi"/>
        </w:rPr>
      </w:pPr>
    </w:p>
    <w:p w:rsidR="00645A57" w:rsidRPr="00645A57" w:rsidRDefault="00645A57" w:rsidP="001F7E95">
      <w:pPr>
        <w:pStyle w:val="ListeParagraf"/>
        <w:numPr>
          <w:ilvl w:val="1"/>
          <w:numId w:val="26"/>
        </w:numPr>
        <w:spacing w:after="120"/>
        <w:rPr>
          <w:rFonts w:asciiTheme="minorHAnsi" w:hAnsiTheme="minorHAnsi"/>
          <w:b/>
        </w:rPr>
      </w:pPr>
      <w:r w:rsidRPr="00645A57">
        <w:rPr>
          <w:rFonts w:asciiTheme="minorHAnsi" w:hAnsiTheme="minorHAnsi"/>
          <w:b/>
        </w:rPr>
        <w:t>TMGD istihdam etme muafiyeti</w:t>
      </w:r>
    </w:p>
    <w:p w:rsidR="00645A57" w:rsidRPr="00E5048F" w:rsidRDefault="00645A57" w:rsidP="00E5048F">
      <w:pPr>
        <w:pStyle w:val="ListeParagraf"/>
        <w:numPr>
          <w:ilvl w:val="0"/>
          <w:numId w:val="35"/>
        </w:numPr>
        <w:spacing w:after="240"/>
        <w:rPr>
          <w:rFonts w:asciiTheme="minorHAnsi" w:hAnsiTheme="minorHAnsi"/>
        </w:rPr>
      </w:pPr>
      <w:r w:rsidRPr="00E5048F">
        <w:rPr>
          <w:rFonts w:asciiTheme="minorHAnsi" w:hAnsiTheme="minorHAnsi"/>
          <w:b/>
        </w:rPr>
        <w:t>Perakende</w:t>
      </w:r>
      <w:r w:rsidRPr="00E5048F">
        <w:rPr>
          <w:rFonts w:asciiTheme="minorHAnsi" w:hAnsiTheme="minorHAnsi"/>
        </w:rPr>
        <w:t xml:space="preserve"> satış yapan </w:t>
      </w:r>
      <w:r w:rsidRPr="001F7E95">
        <w:rPr>
          <w:rFonts w:asciiTheme="minorHAnsi" w:hAnsiTheme="minorHAnsi"/>
        </w:rPr>
        <w:t xml:space="preserve">akaryakıt, LPG, </w:t>
      </w:r>
      <w:proofErr w:type="spellStart"/>
      <w:r w:rsidRPr="001F7E95">
        <w:rPr>
          <w:rFonts w:asciiTheme="minorHAnsi" w:hAnsiTheme="minorHAnsi"/>
        </w:rPr>
        <w:t>CNG</w:t>
      </w:r>
      <w:proofErr w:type="spellEnd"/>
      <w:r w:rsidRPr="001F7E95">
        <w:rPr>
          <w:rFonts w:asciiTheme="minorHAnsi" w:hAnsiTheme="minorHAnsi"/>
        </w:rPr>
        <w:t xml:space="preserve"> ve </w:t>
      </w:r>
      <w:proofErr w:type="spellStart"/>
      <w:r w:rsidRPr="001F7E95">
        <w:rPr>
          <w:rFonts w:asciiTheme="minorHAnsi" w:hAnsiTheme="minorHAnsi"/>
        </w:rPr>
        <w:t>LNG</w:t>
      </w:r>
      <w:proofErr w:type="spellEnd"/>
      <w:r w:rsidRPr="00E5048F">
        <w:rPr>
          <w:rFonts w:asciiTheme="minorHAnsi" w:hAnsiTheme="minorHAnsi"/>
        </w:rPr>
        <w:t xml:space="preserve"> istasyon işletmeleri ile LPG, </w:t>
      </w:r>
      <w:proofErr w:type="spellStart"/>
      <w:r w:rsidRPr="00E5048F">
        <w:rPr>
          <w:rFonts w:asciiTheme="minorHAnsi" w:hAnsiTheme="minorHAnsi"/>
        </w:rPr>
        <w:t>CNG</w:t>
      </w:r>
      <w:proofErr w:type="spellEnd"/>
      <w:r w:rsidRPr="00E5048F">
        <w:rPr>
          <w:rFonts w:asciiTheme="minorHAnsi" w:hAnsiTheme="minorHAnsi"/>
        </w:rPr>
        <w:t xml:space="preserve"> tüp satışı yapan işletmelerin; TMGD istihdam etmek veya TMGD hizmet alma zorunluluğu </w:t>
      </w:r>
      <w:r w:rsidR="005B6C6C" w:rsidRPr="00E5048F">
        <w:rPr>
          <w:rFonts w:asciiTheme="minorHAnsi" w:hAnsiTheme="minorHAnsi"/>
          <w:b/>
        </w:rPr>
        <w:t>1.1.2018</w:t>
      </w:r>
      <w:r w:rsidRPr="00E5048F">
        <w:rPr>
          <w:rFonts w:asciiTheme="minorHAnsi" w:hAnsiTheme="minorHAnsi"/>
        </w:rPr>
        <w:t xml:space="preserve"> tarihine kadar </w:t>
      </w:r>
      <w:r w:rsidRPr="001F7E95">
        <w:rPr>
          <w:rFonts w:asciiTheme="minorHAnsi" w:hAnsiTheme="minorHAnsi"/>
          <w:u w:val="single"/>
        </w:rPr>
        <w:t>aranmaz</w:t>
      </w:r>
      <w:r w:rsidRPr="00E5048F">
        <w:rPr>
          <w:rFonts w:asciiTheme="minorHAnsi" w:hAnsiTheme="minorHAnsi"/>
        </w:rPr>
        <w:t>.</w:t>
      </w:r>
    </w:p>
    <w:p w:rsidR="00645A57" w:rsidRPr="00E5048F" w:rsidRDefault="00645A57" w:rsidP="00E5048F">
      <w:pPr>
        <w:pStyle w:val="ListeParagraf"/>
        <w:numPr>
          <w:ilvl w:val="0"/>
          <w:numId w:val="35"/>
        </w:numPr>
        <w:spacing w:after="240"/>
        <w:rPr>
          <w:rFonts w:asciiTheme="minorHAnsi" w:hAnsiTheme="minorHAnsi"/>
        </w:rPr>
      </w:pPr>
      <w:r w:rsidRPr="00E5048F">
        <w:rPr>
          <w:rFonts w:asciiTheme="minorHAnsi" w:hAnsiTheme="minorHAnsi"/>
          <w:b/>
        </w:rPr>
        <w:t>Liman tesisleri</w:t>
      </w:r>
      <w:r w:rsidRPr="00E5048F">
        <w:rPr>
          <w:rFonts w:asciiTheme="minorHAnsi" w:hAnsiTheme="minorHAnsi"/>
        </w:rPr>
        <w:t xml:space="preserve"> ile </w:t>
      </w:r>
      <w:r w:rsidRPr="00E5048F">
        <w:rPr>
          <w:rFonts w:asciiTheme="minorHAnsi" w:hAnsiTheme="minorHAnsi"/>
          <w:b/>
        </w:rPr>
        <w:t>hava yolu kargo terminallerinde</w:t>
      </w:r>
      <w:r w:rsidRPr="00E5048F">
        <w:rPr>
          <w:rFonts w:asciiTheme="minorHAnsi" w:hAnsiTheme="minorHAnsi"/>
        </w:rPr>
        <w:t xml:space="preserve"> tehlikeli maddeleri; gönderen, paketleyen, yükleyen, dolduran ve boşaltan işletmelerin </w:t>
      </w:r>
      <w:r w:rsidR="001F7E95">
        <w:rPr>
          <w:rFonts w:asciiTheme="minorHAnsi" w:hAnsiTheme="minorHAnsi"/>
        </w:rPr>
        <w:t>TMGD</w:t>
      </w:r>
      <w:r w:rsidRPr="00E5048F">
        <w:rPr>
          <w:rFonts w:asciiTheme="minorHAnsi" w:hAnsiTheme="minorHAnsi"/>
        </w:rPr>
        <w:t xml:space="preserve"> bulundurma zorunluluğu </w:t>
      </w:r>
      <w:r w:rsidR="005B6C6C" w:rsidRPr="00E5048F">
        <w:rPr>
          <w:rFonts w:asciiTheme="minorHAnsi" w:hAnsiTheme="minorHAnsi"/>
          <w:b/>
        </w:rPr>
        <w:t>1.1.2018</w:t>
      </w:r>
      <w:r w:rsidRPr="00E5048F">
        <w:rPr>
          <w:rFonts w:asciiTheme="minorHAnsi" w:hAnsiTheme="minorHAnsi"/>
        </w:rPr>
        <w:t xml:space="preserve"> tarihine kadar </w:t>
      </w:r>
      <w:r w:rsidRPr="001F7E95">
        <w:rPr>
          <w:rFonts w:asciiTheme="minorHAnsi" w:hAnsiTheme="minorHAnsi"/>
          <w:u w:val="single"/>
        </w:rPr>
        <w:t>aranmaz</w:t>
      </w:r>
      <w:r w:rsidRPr="00E5048F">
        <w:rPr>
          <w:rFonts w:asciiTheme="minorHAnsi" w:hAnsiTheme="minorHAnsi"/>
        </w:rPr>
        <w:t>.</w:t>
      </w:r>
    </w:p>
    <w:p w:rsidR="00645A57" w:rsidRPr="00E5048F" w:rsidRDefault="00645A57" w:rsidP="00E5048F">
      <w:pPr>
        <w:pStyle w:val="ListeParagraf"/>
        <w:numPr>
          <w:ilvl w:val="0"/>
          <w:numId w:val="35"/>
        </w:numPr>
        <w:spacing w:after="240"/>
        <w:rPr>
          <w:rFonts w:asciiTheme="minorHAnsi" w:hAnsiTheme="minorHAnsi"/>
        </w:rPr>
      </w:pPr>
      <w:r w:rsidRPr="00E5048F">
        <w:rPr>
          <w:rFonts w:asciiTheme="minorHAnsi" w:hAnsiTheme="minorHAnsi"/>
          <w:b/>
        </w:rPr>
        <w:t>K1, K2, C1, C2, L1, L2, R1, R2</w:t>
      </w:r>
      <w:r w:rsidRPr="00E5048F">
        <w:rPr>
          <w:rFonts w:asciiTheme="minorHAnsi" w:hAnsiTheme="minorHAnsi"/>
        </w:rPr>
        <w:t xml:space="preserve"> Yetki belgesine sahip olup, Tehlikeli Maddelerin Karayoluyla Taşınması Hakkında Yönetmelik kapsamında faaliyet gösteren taşımacıların TMGD bulundurma zorunluluğu </w:t>
      </w:r>
      <w:r w:rsidR="00E5048F" w:rsidRPr="00E5048F">
        <w:rPr>
          <w:rFonts w:asciiTheme="minorHAnsi" w:hAnsiTheme="minorHAnsi"/>
          <w:b/>
        </w:rPr>
        <w:t>1.1.2018</w:t>
      </w:r>
      <w:r w:rsidRPr="00E5048F">
        <w:rPr>
          <w:rFonts w:asciiTheme="minorHAnsi" w:hAnsiTheme="minorHAnsi"/>
        </w:rPr>
        <w:t xml:space="preserve"> tarihine kadar </w:t>
      </w:r>
      <w:r w:rsidRPr="001F7E95">
        <w:rPr>
          <w:rFonts w:asciiTheme="minorHAnsi" w:hAnsiTheme="minorHAnsi"/>
          <w:u w:val="single"/>
        </w:rPr>
        <w:t>aranmaz</w:t>
      </w:r>
      <w:r w:rsidRPr="00E5048F">
        <w:rPr>
          <w:rFonts w:asciiTheme="minorHAnsi" w:hAnsiTheme="minorHAnsi"/>
        </w:rPr>
        <w:t>.</w:t>
      </w:r>
    </w:p>
    <w:p w:rsidR="00A909B9" w:rsidRDefault="00645A57" w:rsidP="00A909B9">
      <w:pPr>
        <w:pStyle w:val="ListeParagraf"/>
        <w:numPr>
          <w:ilvl w:val="0"/>
          <w:numId w:val="35"/>
        </w:numPr>
        <w:spacing w:after="240"/>
        <w:rPr>
          <w:rFonts w:asciiTheme="minorHAnsi" w:hAnsiTheme="minorHAnsi"/>
        </w:rPr>
      </w:pPr>
      <w:r w:rsidRPr="001F7E95">
        <w:rPr>
          <w:rFonts w:asciiTheme="minorHAnsi" w:hAnsiTheme="minorHAnsi"/>
          <w:b/>
        </w:rPr>
        <w:t>Kamu kurum ve kuruluşlarında</w:t>
      </w:r>
      <w:r w:rsidRPr="001F7E95">
        <w:rPr>
          <w:rFonts w:asciiTheme="minorHAnsi" w:hAnsiTheme="minorHAnsi"/>
        </w:rPr>
        <w:t xml:space="preserve">, TMGD istihdam etmek veya </w:t>
      </w:r>
      <w:proofErr w:type="spellStart"/>
      <w:r w:rsidRPr="001F7E95">
        <w:rPr>
          <w:rFonts w:asciiTheme="minorHAnsi" w:hAnsiTheme="minorHAnsi"/>
        </w:rPr>
        <w:t>TMGD’den</w:t>
      </w:r>
      <w:proofErr w:type="spellEnd"/>
      <w:r w:rsidRPr="001F7E95">
        <w:rPr>
          <w:rFonts w:asciiTheme="minorHAnsi" w:hAnsiTheme="minorHAnsi"/>
        </w:rPr>
        <w:t xml:space="preserve"> hizmet alma zorunluluğu </w:t>
      </w:r>
      <w:r w:rsidR="00E5048F" w:rsidRPr="001F7E95">
        <w:rPr>
          <w:rFonts w:asciiTheme="minorHAnsi" w:hAnsiTheme="minorHAnsi"/>
          <w:b/>
        </w:rPr>
        <w:t>1.1.2018</w:t>
      </w:r>
      <w:r w:rsidRPr="001F7E95">
        <w:rPr>
          <w:rFonts w:asciiTheme="minorHAnsi" w:hAnsiTheme="minorHAnsi"/>
        </w:rPr>
        <w:t xml:space="preserve"> tarihine kadar </w:t>
      </w:r>
      <w:r w:rsidRPr="001F7E95">
        <w:rPr>
          <w:rFonts w:asciiTheme="minorHAnsi" w:hAnsiTheme="minorHAnsi"/>
          <w:u w:val="single"/>
        </w:rPr>
        <w:t>aranmaz</w:t>
      </w:r>
      <w:r w:rsidRPr="001F7E95">
        <w:rPr>
          <w:rFonts w:asciiTheme="minorHAnsi" w:hAnsiTheme="minorHAnsi"/>
        </w:rPr>
        <w:t>.</w:t>
      </w:r>
    </w:p>
    <w:p w:rsidR="001F7E95" w:rsidRPr="001F7E95" w:rsidRDefault="001F7E95" w:rsidP="001F7E95">
      <w:pPr>
        <w:pStyle w:val="ListeParagraf"/>
        <w:spacing w:after="240"/>
        <w:ind w:left="360" w:firstLine="0"/>
        <w:rPr>
          <w:rFonts w:asciiTheme="minorHAnsi" w:hAnsiTheme="minorHAnsi"/>
        </w:rPr>
      </w:pPr>
    </w:p>
    <w:p w:rsidR="00C326A7" w:rsidRDefault="00C326A7" w:rsidP="00C326A7">
      <w:pPr>
        <w:pStyle w:val="ListeParagraf"/>
        <w:numPr>
          <w:ilvl w:val="0"/>
          <w:numId w:val="10"/>
        </w:numPr>
        <w:spacing w:after="240"/>
        <w:rPr>
          <w:rFonts w:asciiTheme="minorHAnsi" w:hAnsiTheme="minorHAnsi"/>
          <w:b/>
        </w:rPr>
      </w:pPr>
      <w:r>
        <w:rPr>
          <w:rFonts w:asciiTheme="minorHAnsi" w:hAnsiTheme="minorHAnsi"/>
          <w:b/>
        </w:rPr>
        <w:t>KAYNAKLAR</w:t>
      </w:r>
    </w:p>
    <w:p w:rsidR="00102117" w:rsidRPr="00C27494" w:rsidRDefault="00102117" w:rsidP="00D8526A">
      <w:pPr>
        <w:ind w:left="709" w:hanging="283"/>
        <w:rPr>
          <w:rFonts w:asciiTheme="minorHAnsi" w:hAnsiTheme="minorHAnsi"/>
        </w:rPr>
      </w:pPr>
      <w:r>
        <w:rPr>
          <w:rFonts w:asciiTheme="minorHAnsi" w:hAnsiTheme="minorHAnsi"/>
        </w:rPr>
        <w:t xml:space="preserve">ADR Tehlikeli Madde Taşımacılık Eğitimi, </w:t>
      </w:r>
      <w:r w:rsidRPr="00102117">
        <w:rPr>
          <w:rFonts w:asciiTheme="minorHAnsi" w:hAnsiTheme="minorHAnsi"/>
        </w:rPr>
        <w:t>www.adrsrc5.com</w:t>
      </w:r>
      <w:r>
        <w:rPr>
          <w:rFonts w:asciiTheme="minorHAnsi" w:hAnsiTheme="minorHAnsi"/>
        </w:rPr>
        <w:t xml:space="preserve"> </w:t>
      </w:r>
    </w:p>
    <w:p w:rsidR="00102117" w:rsidRDefault="00102117" w:rsidP="00D8526A">
      <w:pPr>
        <w:ind w:left="709" w:hanging="283"/>
        <w:rPr>
          <w:rFonts w:asciiTheme="minorHAnsi" w:hAnsiTheme="minorHAnsi"/>
        </w:rPr>
      </w:pPr>
      <w:r>
        <w:rPr>
          <w:rFonts w:asciiTheme="minorHAnsi" w:hAnsiTheme="minorHAnsi"/>
        </w:rPr>
        <w:t xml:space="preserve">Tehlikeli Madde Faaliyet Belgesi Düzenlenmesine İlişkin Usul Ve Esaslar Hakkında Yönerge, </w:t>
      </w:r>
      <w:r w:rsidR="00F05C01" w:rsidRPr="00FB0AD4">
        <w:rPr>
          <w:rFonts w:asciiTheme="minorHAnsi" w:hAnsiTheme="minorHAnsi"/>
        </w:rPr>
        <w:t>10.04.2014</w:t>
      </w:r>
      <w:r w:rsidRPr="00FB0AD4">
        <w:rPr>
          <w:rFonts w:asciiTheme="minorHAnsi" w:hAnsiTheme="minorHAnsi"/>
        </w:rPr>
        <w:t xml:space="preserve"> </w:t>
      </w:r>
      <w:r>
        <w:rPr>
          <w:rFonts w:asciiTheme="minorHAnsi" w:hAnsiTheme="minorHAnsi"/>
        </w:rPr>
        <w:t>T</w:t>
      </w:r>
      <w:r w:rsidRPr="00FB0AD4">
        <w:rPr>
          <w:rFonts w:asciiTheme="minorHAnsi" w:hAnsiTheme="minorHAnsi"/>
        </w:rPr>
        <w:t xml:space="preserve">arih ve 15341 </w:t>
      </w:r>
      <w:r>
        <w:rPr>
          <w:rFonts w:asciiTheme="minorHAnsi" w:hAnsiTheme="minorHAnsi"/>
        </w:rPr>
        <w:t>S</w:t>
      </w:r>
      <w:r w:rsidRPr="00FB0AD4">
        <w:rPr>
          <w:rFonts w:asciiTheme="minorHAnsi" w:hAnsiTheme="minorHAnsi"/>
        </w:rPr>
        <w:t xml:space="preserve">ayılı Bakanlık Makam Onayı </w:t>
      </w:r>
    </w:p>
    <w:p w:rsidR="00102117" w:rsidRDefault="00102117" w:rsidP="00D8526A">
      <w:pPr>
        <w:ind w:left="709" w:hanging="283"/>
        <w:rPr>
          <w:rFonts w:asciiTheme="minorHAnsi" w:hAnsiTheme="minorHAnsi"/>
        </w:rPr>
      </w:pPr>
      <w:r w:rsidRPr="00FB0AD4">
        <w:rPr>
          <w:rFonts w:asciiTheme="minorHAnsi" w:hAnsiTheme="minorHAnsi"/>
        </w:rPr>
        <w:t>Tehlikeli Madde Güvenlik Danışmanlığı Hakkında Tebliğ, 22</w:t>
      </w:r>
      <w:r w:rsidR="00F05C01">
        <w:rPr>
          <w:rFonts w:asciiTheme="minorHAnsi" w:hAnsiTheme="minorHAnsi"/>
        </w:rPr>
        <w:t>.05.</w:t>
      </w:r>
      <w:r w:rsidRPr="00FB0AD4">
        <w:rPr>
          <w:rFonts w:asciiTheme="minorHAnsi" w:hAnsiTheme="minorHAnsi"/>
        </w:rPr>
        <w:t xml:space="preserve">2014 </w:t>
      </w:r>
      <w:r>
        <w:rPr>
          <w:rFonts w:asciiTheme="minorHAnsi" w:hAnsiTheme="minorHAnsi"/>
        </w:rPr>
        <w:t>T</w:t>
      </w:r>
      <w:r w:rsidRPr="00FB0AD4">
        <w:rPr>
          <w:rFonts w:asciiTheme="minorHAnsi" w:hAnsiTheme="minorHAnsi"/>
        </w:rPr>
        <w:t xml:space="preserve">arihli ve 29007 </w:t>
      </w:r>
      <w:r>
        <w:rPr>
          <w:rFonts w:asciiTheme="minorHAnsi" w:hAnsiTheme="minorHAnsi"/>
        </w:rPr>
        <w:t>S</w:t>
      </w:r>
      <w:r w:rsidRPr="00FB0AD4">
        <w:rPr>
          <w:rFonts w:asciiTheme="minorHAnsi" w:hAnsiTheme="minorHAnsi"/>
        </w:rPr>
        <w:t>ayılı Resmi Gazete</w:t>
      </w:r>
    </w:p>
    <w:p w:rsidR="00F05C01" w:rsidRDefault="00102117" w:rsidP="00D8526A">
      <w:pPr>
        <w:ind w:left="709" w:hanging="283"/>
        <w:rPr>
          <w:rFonts w:asciiTheme="minorHAnsi" w:hAnsiTheme="minorHAnsi"/>
        </w:rPr>
      </w:pPr>
      <w:r>
        <w:rPr>
          <w:rFonts w:asciiTheme="minorHAnsi" w:hAnsiTheme="minorHAnsi"/>
        </w:rPr>
        <w:t xml:space="preserve">Tehlikeli Mal ve Kombine Taşımacılık Genel Müdürlüğü, </w:t>
      </w:r>
      <w:r w:rsidRPr="00FB0AD4">
        <w:rPr>
          <w:rFonts w:asciiTheme="minorHAnsi" w:hAnsiTheme="minorHAnsi"/>
        </w:rPr>
        <w:t>www.tmkt.gov.tr</w:t>
      </w:r>
      <w:r>
        <w:rPr>
          <w:rFonts w:asciiTheme="minorHAnsi" w:hAnsiTheme="minorHAnsi"/>
        </w:rPr>
        <w:t xml:space="preserve"> </w:t>
      </w:r>
    </w:p>
    <w:sectPr w:rsidR="00F05C01" w:rsidSect="00264D59">
      <w:type w:val="continuous"/>
      <w:pgSz w:w="11906" w:h="16838" w:code="9"/>
      <w:pgMar w:top="2515" w:right="1418" w:bottom="1276" w:left="1418" w:header="992" w:footer="67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8CD" w:rsidRDefault="000138CD" w:rsidP="00E632D2">
      <w:pPr>
        <w:spacing w:line="240" w:lineRule="auto"/>
      </w:pPr>
      <w:r>
        <w:separator/>
      </w:r>
    </w:p>
  </w:endnote>
  <w:endnote w:type="continuationSeparator" w:id="0">
    <w:p w:rsidR="000138CD" w:rsidRDefault="000138CD" w:rsidP="00E632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A74" w:rsidRDefault="000138CD" w:rsidP="00E84250">
    <w:pPr>
      <w:pStyle w:val="Altbilgi"/>
      <w:ind w:firstLine="0"/>
      <w:rPr>
        <w:color w:val="000000" w:themeColor="text1"/>
      </w:rPr>
    </w:pPr>
    <w:sdt>
      <w:sdtPr>
        <w:rPr>
          <w:rFonts w:asciiTheme="minorHAnsi" w:hAnsiTheme="minorHAnsi"/>
          <w:b/>
          <w:color w:val="1F497D" w:themeColor="text2"/>
        </w:rPr>
        <w:alias w:val="Yazar"/>
        <w:id w:val="321239869"/>
        <w:placeholder>
          <w:docPart w:val="60EB4CDBBE7147E683D581313EE7F5ED"/>
        </w:placeholder>
        <w:dataBinding w:prefixMappings="xmlns:ns0='http://schemas.openxmlformats.org/package/2006/metadata/core-properties' xmlns:ns1='http://purl.org/dc/elements/1.1/'" w:xpath="/ns0:coreProperties[1]/ns1:creator[1]" w:storeItemID="{6C3C8BC8-F283-45AE-878A-BAB7291924A1}"/>
        <w:text/>
      </w:sdtPr>
      <w:sdtEndPr/>
      <w:sdtContent>
        <w:r w:rsidR="003F5A74" w:rsidRPr="00E84250">
          <w:rPr>
            <w:rFonts w:asciiTheme="minorHAnsi" w:hAnsiTheme="minorHAnsi"/>
            <w:b/>
            <w:color w:val="1F497D" w:themeColor="text2"/>
          </w:rPr>
          <w:t>Etü</w:t>
        </w:r>
        <w:r w:rsidR="0074729F">
          <w:rPr>
            <w:rFonts w:asciiTheme="minorHAnsi" w:hAnsiTheme="minorHAnsi"/>
            <w:b/>
            <w:color w:val="1F497D" w:themeColor="text2"/>
          </w:rPr>
          <w:t xml:space="preserve">t </w:t>
        </w:r>
        <w:r w:rsidR="003F5A74" w:rsidRPr="00E84250">
          <w:rPr>
            <w:rFonts w:asciiTheme="minorHAnsi" w:hAnsiTheme="minorHAnsi"/>
            <w:b/>
            <w:color w:val="1F497D" w:themeColor="text2"/>
          </w:rPr>
          <w:t>-</w:t>
        </w:r>
        <w:r w:rsidR="0074729F">
          <w:rPr>
            <w:rFonts w:asciiTheme="minorHAnsi" w:hAnsiTheme="minorHAnsi"/>
            <w:b/>
            <w:color w:val="1F497D" w:themeColor="text2"/>
          </w:rPr>
          <w:t xml:space="preserve"> </w:t>
        </w:r>
        <w:r w:rsidR="003F5A74" w:rsidRPr="00E84250">
          <w:rPr>
            <w:rFonts w:asciiTheme="minorHAnsi" w:hAnsiTheme="minorHAnsi"/>
            <w:b/>
            <w:color w:val="1F497D" w:themeColor="text2"/>
          </w:rPr>
          <w:t>Araştırma Servisi</w:t>
        </w:r>
      </w:sdtContent>
    </w:sdt>
  </w:p>
  <w:p w:rsidR="003F5A74" w:rsidRDefault="003F5A74">
    <w:pPr>
      <w:pStyle w:val="Altbilgi"/>
    </w:pPr>
    <w:r>
      <w:rPr>
        <w:noProof/>
        <w:lang w:eastAsia="tr-TR"/>
      </w:rPr>
      <mc:AlternateContent>
        <mc:Choice Requires="wps">
          <w:drawing>
            <wp:anchor distT="0" distB="0" distL="114300" distR="114300" simplePos="0" relativeHeight="251659264" behindDoc="0" locked="0" layoutInCell="1" allowOverlap="1" wp14:anchorId="4F57B934" wp14:editId="7368DE13">
              <wp:simplePos x="0" y="0"/>
              <wp:positionH relativeFrom="margin">
                <wp:align>right</wp:align>
              </wp:positionH>
              <wp:positionV relativeFrom="bottomMargin">
                <wp:align>top</wp:align>
              </wp:positionV>
              <wp:extent cx="1508760" cy="395605"/>
              <wp:effectExtent l="0" t="0" r="0" b="0"/>
              <wp:wrapNone/>
              <wp:docPr id="56" name="Metin Kutusu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3F5A74" w:rsidRPr="00E84250" w:rsidRDefault="003F5A74">
                          <w:pPr>
                            <w:pStyle w:val="Altbilgi"/>
                            <w:jc w:val="right"/>
                            <w:rPr>
                              <w:rFonts w:asciiTheme="majorHAnsi" w:hAnsiTheme="majorHAnsi"/>
                              <w:b/>
                              <w:color w:val="1F497D" w:themeColor="text2"/>
                              <w:szCs w:val="40"/>
                            </w:rPr>
                          </w:pPr>
                          <w:r w:rsidRPr="00E84250">
                            <w:rPr>
                              <w:rFonts w:asciiTheme="majorHAnsi" w:hAnsiTheme="majorHAnsi"/>
                              <w:b/>
                              <w:color w:val="1F497D" w:themeColor="text2"/>
                              <w:szCs w:val="40"/>
                            </w:rPr>
                            <w:fldChar w:fldCharType="begin"/>
                          </w:r>
                          <w:r w:rsidRPr="00E84250">
                            <w:rPr>
                              <w:rFonts w:asciiTheme="majorHAnsi" w:hAnsiTheme="majorHAnsi"/>
                              <w:b/>
                              <w:color w:val="1F497D" w:themeColor="text2"/>
                              <w:szCs w:val="40"/>
                            </w:rPr>
                            <w:instrText>PAGE  \* Arabic  \* MERGEFORMAT</w:instrText>
                          </w:r>
                          <w:r w:rsidRPr="00E84250">
                            <w:rPr>
                              <w:rFonts w:asciiTheme="majorHAnsi" w:hAnsiTheme="majorHAnsi"/>
                              <w:b/>
                              <w:color w:val="1F497D" w:themeColor="text2"/>
                              <w:szCs w:val="40"/>
                            </w:rPr>
                            <w:fldChar w:fldCharType="separate"/>
                          </w:r>
                          <w:r w:rsidR="00883B95">
                            <w:rPr>
                              <w:rFonts w:asciiTheme="majorHAnsi" w:hAnsiTheme="majorHAnsi"/>
                              <w:b/>
                              <w:noProof/>
                              <w:color w:val="1F497D" w:themeColor="text2"/>
                              <w:szCs w:val="40"/>
                            </w:rPr>
                            <w:t>1</w:t>
                          </w:r>
                          <w:r w:rsidRPr="00E84250">
                            <w:rPr>
                              <w:rFonts w:asciiTheme="majorHAnsi" w:hAnsiTheme="majorHAnsi"/>
                              <w:b/>
                              <w:color w:val="1F497D" w:themeColor="text2"/>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56" o:spid="_x0000_s1026" type="#_x0000_t202" style="position:absolute;left:0;text-align:left;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" filled="f" stroked="f" strokeweight=".5pt">
              <v:textbox style="mso-fit-shape-to-text:t">
                <w:txbxContent>
                  <w:p w:rsidR="003F5A74" w:rsidRPr="00E84250" w:rsidRDefault="003F5A74">
                    <w:pPr>
                      <w:pStyle w:val="Altbilgi"/>
                      <w:jc w:val="right"/>
                      <w:rPr>
                        <w:rFonts w:asciiTheme="majorHAnsi" w:hAnsiTheme="majorHAnsi"/>
                        <w:b/>
                        <w:color w:val="1F497D" w:themeColor="text2"/>
                        <w:szCs w:val="40"/>
                      </w:rPr>
                    </w:pPr>
                    <w:r w:rsidRPr="00E84250">
                      <w:rPr>
                        <w:rFonts w:asciiTheme="majorHAnsi" w:hAnsiTheme="majorHAnsi"/>
                        <w:b/>
                        <w:color w:val="1F497D" w:themeColor="text2"/>
                        <w:szCs w:val="40"/>
                      </w:rPr>
                      <w:fldChar w:fldCharType="begin"/>
                    </w:r>
                    <w:r w:rsidRPr="00E84250">
                      <w:rPr>
                        <w:rFonts w:asciiTheme="majorHAnsi" w:hAnsiTheme="majorHAnsi"/>
                        <w:b/>
                        <w:color w:val="1F497D" w:themeColor="text2"/>
                        <w:szCs w:val="40"/>
                      </w:rPr>
                      <w:instrText>PAGE  \* Arabic  \* MERGEFORMAT</w:instrText>
                    </w:r>
                    <w:r w:rsidRPr="00E84250">
                      <w:rPr>
                        <w:rFonts w:asciiTheme="majorHAnsi" w:hAnsiTheme="majorHAnsi"/>
                        <w:b/>
                        <w:color w:val="1F497D" w:themeColor="text2"/>
                        <w:szCs w:val="40"/>
                      </w:rPr>
                      <w:fldChar w:fldCharType="separate"/>
                    </w:r>
                    <w:r w:rsidR="00883B95">
                      <w:rPr>
                        <w:rFonts w:asciiTheme="majorHAnsi" w:hAnsiTheme="majorHAnsi"/>
                        <w:b/>
                        <w:noProof/>
                        <w:color w:val="1F497D" w:themeColor="text2"/>
                        <w:szCs w:val="40"/>
                      </w:rPr>
                      <w:t>1</w:t>
                    </w:r>
                    <w:r w:rsidRPr="00E84250">
                      <w:rPr>
                        <w:rFonts w:asciiTheme="majorHAnsi" w:hAnsiTheme="majorHAnsi"/>
                        <w:b/>
                        <w:color w:val="1F497D" w:themeColor="text2"/>
                        <w:szCs w:val="40"/>
                      </w:rPr>
                      <w:fldChar w:fldCharType="end"/>
                    </w:r>
                  </w:p>
                </w:txbxContent>
              </v:textbox>
              <w10:wrap anchorx="margin" anchory="margin"/>
            </v:shape>
          </w:pict>
        </mc:Fallback>
      </mc:AlternateContent>
    </w:r>
    <w:r>
      <w:rPr>
        <w:noProof/>
        <w:color w:val="4F81BD" w:themeColor="accent1"/>
        <w:lang w:eastAsia="tr-TR"/>
      </w:rPr>
      <mc:AlternateContent>
        <mc:Choice Requires="wps">
          <w:drawing>
            <wp:anchor distT="91440" distB="91440" distL="114300" distR="114300" simplePos="0" relativeHeight="251660288" behindDoc="1" locked="0" layoutInCell="1" allowOverlap="1" wp14:anchorId="191C651B" wp14:editId="715F8D5B">
              <wp:simplePos x="0" y="0"/>
              <wp:positionH relativeFrom="margin">
                <wp:align>center</wp:align>
              </wp:positionH>
              <wp:positionV relativeFrom="bottomMargin">
                <wp:align>top</wp:align>
              </wp:positionV>
              <wp:extent cx="5943600" cy="36195"/>
              <wp:effectExtent l="0" t="0" r="0" b="0"/>
              <wp:wrapSquare wrapText="bothSides"/>
              <wp:docPr id="58" name="Dikdörtgen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Dikdörtgen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8CD" w:rsidRDefault="000138CD" w:rsidP="00E632D2">
      <w:pPr>
        <w:spacing w:line="240" w:lineRule="auto"/>
      </w:pPr>
      <w:r>
        <w:separator/>
      </w:r>
    </w:p>
  </w:footnote>
  <w:footnote w:type="continuationSeparator" w:id="0">
    <w:p w:rsidR="000138CD" w:rsidRDefault="000138CD" w:rsidP="00E632D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3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7757"/>
    </w:tblGrid>
    <w:tr w:rsidR="003F5A74" w:rsidTr="004F10E9">
      <w:trPr>
        <w:trHeight w:val="475"/>
        <w:jc w:val="center"/>
      </w:trPr>
      <w:tc>
        <w:tcPr>
          <w:tcW w:w="1079" w:type="pct"/>
          <w:shd w:val="clear" w:color="auto" w:fill="FFFFFF" w:themeFill="background1"/>
        </w:tcPr>
        <w:p w:rsidR="003F5A74" w:rsidRDefault="003F5A74" w:rsidP="004F10E9">
          <w:pPr>
            <w:pStyle w:val="stbilgi"/>
            <w:ind w:firstLine="0"/>
            <w:rPr>
              <w:color w:val="FFFFFF" w:themeColor="background1"/>
            </w:rPr>
          </w:pPr>
          <w:r>
            <w:rPr>
              <w:noProof/>
              <w:color w:val="FFFFFF" w:themeColor="background1"/>
              <w:lang w:eastAsia="tr-TR"/>
            </w:rPr>
            <w:drawing>
              <wp:inline distT="0" distB="0" distL="0" distR="0" wp14:anchorId="5AD6899E" wp14:editId="736A47F7">
                <wp:extent cx="1210214" cy="704850"/>
                <wp:effectExtent l="0" t="0" r="9525" b="0"/>
                <wp:docPr id="1" name="Resim 1" descr="C:\Users\Public\logo - imza - siluet\KTO LOGO\logo arkası beya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logo - imza - siluet\KTO LOGO\logo arkası beya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214" cy="704850"/>
                        </a:xfrm>
                        <a:prstGeom prst="rect">
                          <a:avLst/>
                        </a:prstGeom>
                        <a:noFill/>
                        <a:ln>
                          <a:noFill/>
                        </a:ln>
                      </pic:spPr>
                    </pic:pic>
                  </a:graphicData>
                </a:graphic>
              </wp:inline>
            </w:drawing>
          </w:r>
        </w:p>
      </w:tc>
      <w:tc>
        <w:tcPr>
          <w:tcW w:w="3921" w:type="pct"/>
          <w:shd w:val="clear" w:color="auto" w:fill="365F91" w:themeFill="accent1" w:themeFillShade="BF"/>
          <w:vAlign w:val="center"/>
        </w:tcPr>
        <w:p w:rsidR="003F4FA3" w:rsidRDefault="003F4FA3" w:rsidP="00CA0D80">
          <w:pPr>
            <w:pStyle w:val="stbilgi"/>
            <w:ind w:firstLine="34"/>
            <w:jc w:val="center"/>
            <w:rPr>
              <w:rFonts w:asciiTheme="minorHAnsi" w:hAnsiTheme="minorHAnsi" w:cstheme="minorHAnsi"/>
              <w:b/>
              <w:caps/>
              <w:color w:val="FFFFFF" w:themeColor="background1"/>
              <w:sz w:val="36"/>
              <w:szCs w:val="32"/>
            </w:rPr>
          </w:pPr>
          <w:r>
            <w:rPr>
              <w:rFonts w:asciiTheme="minorHAnsi" w:hAnsiTheme="minorHAnsi" w:cstheme="minorHAnsi"/>
              <w:b/>
              <w:caps/>
              <w:color w:val="FFFFFF" w:themeColor="background1"/>
              <w:sz w:val="36"/>
              <w:szCs w:val="32"/>
            </w:rPr>
            <w:t xml:space="preserve">ADR kapsamı ve </w:t>
          </w:r>
        </w:p>
        <w:p w:rsidR="003F5A74" w:rsidRPr="002060E9" w:rsidRDefault="008A6EAF" w:rsidP="00CA0D80">
          <w:pPr>
            <w:pStyle w:val="stbilgi"/>
            <w:ind w:firstLine="34"/>
            <w:jc w:val="center"/>
            <w:rPr>
              <w:rFonts w:asciiTheme="minorHAnsi" w:hAnsiTheme="minorHAnsi" w:cstheme="minorHAnsi"/>
              <w:b/>
              <w:caps/>
              <w:color w:val="FFFFFF" w:themeColor="background1"/>
              <w:sz w:val="36"/>
              <w:szCs w:val="32"/>
            </w:rPr>
          </w:pPr>
          <w:r>
            <w:rPr>
              <w:rFonts w:asciiTheme="minorHAnsi" w:hAnsiTheme="minorHAnsi" w:cstheme="minorHAnsi"/>
              <w:b/>
              <w:caps/>
              <w:color w:val="FFFFFF" w:themeColor="background1"/>
              <w:sz w:val="36"/>
              <w:szCs w:val="32"/>
            </w:rPr>
            <w:t>TEHLİKELİ MADDE GÜVENLİK DANIŞMANLIĞI</w:t>
          </w:r>
        </w:p>
        <w:p w:rsidR="003F5A74" w:rsidRPr="00CA0D80" w:rsidRDefault="003F5A74" w:rsidP="00E27245">
          <w:pPr>
            <w:pStyle w:val="stbilgi"/>
            <w:ind w:firstLine="34"/>
            <w:jc w:val="center"/>
            <w:rPr>
              <w:rFonts w:asciiTheme="minorHAnsi" w:hAnsiTheme="minorHAnsi" w:cstheme="minorHAnsi"/>
              <w:b/>
              <w:caps/>
              <w:color w:val="FFFFFF" w:themeColor="background1"/>
              <w:sz w:val="32"/>
              <w:szCs w:val="32"/>
            </w:rPr>
          </w:pPr>
          <w:r w:rsidRPr="00E27245">
            <w:rPr>
              <w:rFonts w:asciiTheme="minorHAnsi" w:hAnsiTheme="minorHAnsi" w:cstheme="minorHAnsi"/>
              <w:b/>
              <w:caps/>
              <w:color w:val="FFFFFF" w:themeColor="background1"/>
              <w:sz w:val="28"/>
              <w:szCs w:val="32"/>
            </w:rPr>
            <w:t>AHMET ÇELİK</w:t>
          </w:r>
        </w:p>
      </w:tc>
    </w:tr>
  </w:tbl>
  <w:p w:rsidR="003F5A74" w:rsidRDefault="003F5A74" w:rsidP="007763BB">
    <w:pPr>
      <w:pStyle w:val="stbilgi"/>
      <w:tabs>
        <w:tab w:val="left" w:pos="750"/>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204C"/>
    <w:multiLevelType w:val="hybridMultilevel"/>
    <w:tmpl w:val="AFD2ACB2"/>
    <w:lvl w:ilvl="0" w:tplc="1930CFB4">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28303AD"/>
    <w:multiLevelType w:val="hybridMultilevel"/>
    <w:tmpl w:val="84728C64"/>
    <w:lvl w:ilvl="0" w:tplc="041F0001">
      <w:start w:val="1"/>
      <w:numFmt w:val="bullet"/>
      <w:lvlText w:val=""/>
      <w:lvlJc w:val="left"/>
      <w:pPr>
        <w:ind w:left="700" w:hanging="360"/>
      </w:pPr>
      <w:rPr>
        <w:rFonts w:ascii="Symbol" w:hAnsi="Symbol" w:hint="default"/>
      </w:rPr>
    </w:lvl>
    <w:lvl w:ilvl="1" w:tplc="041F0003" w:tentative="1">
      <w:start w:val="1"/>
      <w:numFmt w:val="bullet"/>
      <w:lvlText w:val="o"/>
      <w:lvlJc w:val="left"/>
      <w:pPr>
        <w:ind w:left="1420" w:hanging="360"/>
      </w:pPr>
      <w:rPr>
        <w:rFonts w:ascii="Courier New" w:hAnsi="Courier New" w:cs="Courier New" w:hint="default"/>
      </w:rPr>
    </w:lvl>
    <w:lvl w:ilvl="2" w:tplc="041F0005" w:tentative="1">
      <w:start w:val="1"/>
      <w:numFmt w:val="bullet"/>
      <w:lvlText w:val=""/>
      <w:lvlJc w:val="left"/>
      <w:pPr>
        <w:ind w:left="2140" w:hanging="360"/>
      </w:pPr>
      <w:rPr>
        <w:rFonts w:ascii="Wingdings" w:hAnsi="Wingdings" w:hint="default"/>
      </w:rPr>
    </w:lvl>
    <w:lvl w:ilvl="3" w:tplc="041F0001" w:tentative="1">
      <w:start w:val="1"/>
      <w:numFmt w:val="bullet"/>
      <w:lvlText w:val=""/>
      <w:lvlJc w:val="left"/>
      <w:pPr>
        <w:ind w:left="2860" w:hanging="360"/>
      </w:pPr>
      <w:rPr>
        <w:rFonts w:ascii="Symbol" w:hAnsi="Symbol" w:hint="default"/>
      </w:rPr>
    </w:lvl>
    <w:lvl w:ilvl="4" w:tplc="041F0003" w:tentative="1">
      <w:start w:val="1"/>
      <w:numFmt w:val="bullet"/>
      <w:lvlText w:val="o"/>
      <w:lvlJc w:val="left"/>
      <w:pPr>
        <w:ind w:left="3580" w:hanging="360"/>
      </w:pPr>
      <w:rPr>
        <w:rFonts w:ascii="Courier New" w:hAnsi="Courier New" w:cs="Courier New" w:hint="default"/>
      </w:rPr>
    </w:lvl>
    <w:lvl w:ilvl="5" w:tplc="041F0005" w:tentative="1">
      <w:start w:val="1"/>
      <w:numFmt w:val="bullet"/>
      <w:lvlText w:val=""/>
      <w:lvlJc w:val="left"/>
      <w:pPr>
        <w:ind w:left="4300" w:hanging="360"/>
      </w:pPr>
      <w:rPr>
        <w:rFonts w:ascii="Wingdings" w:hAnsi="Wingdings" w:hint="default"/>
      </w:rPr>
    </w:lvl>
    <w:lvl w:ilvl="6" w:tplc="041F0001" w:tentative="1">
      <w:start w:val="1"/>
      <w:numFmt w:val="bullet"/>
      <w:lvlText w:val=""/>
      <w:lvlJc w:val="left"/>
      <w:pPr>
        <w:ind w:left="5020" w:hanging="360"/>
      </w:pPr>
      <w:rPr>
        <w:rFonts w:ascii="Symbol" w:hAnsi="Symbol" w:hint="default"/>
      </w:rPr>
    </w:lvl>
    <w:lvl w:ilvl="7" w:tplc="041F0003" w:tentative="1">
      <w:start w:val="1"/>
      <w:numFmt w:val="bullet"/>
      <w:lvlText w:val="o"/>
      <w:lvlJc w:val="left"/>
      <w:pPr>
        <w:ind w:left="5740" w:hanging="360"/>
      </w:pPr>
      <w:rPr>
        <w:rFonts w:ascii="Courier New" w:hAnsi="Courier New" w:cs="Courier New" w:hint="default"/>
      </w:rPr>
    </w:lvl>
    <w:lvl w:ilvl="8" w:tplc="041F0005" w:tentative="1">
      <w:start w:val="1"/>
      <w:numFmt w:val="bullet"/>
      <w:lvlText w:val=""/>
      <w:lvlJc w:val="left"/>
      <w:pPr>
        <w:ind w:left="6460" w:hanging="360"/>
      </w:pPr>
      <w:rPr>
        <w:rFonts w:ascii="Wingdings" w:hAnsi="Wingdings" w:hint="default"/>
      </w:rPr>
    </w:lvl>
  </w:abstractNum>
  <w:abstractNum w:abstractNumId="2">
    <w:nsid w:val="0A662D5A"/>
    <w:multiLevelType w:val="hybridMultilevel"/>
    <w:tmpl w:val="C26AFD50"/>
    <w:lvl w:ilvl="0" w:tplc="53CE7876">
      <w:start w:val="1"/>
      <w:numFmt w:val="decimal"/>
      <w:lvlText w:val="%1."/>
      <w:lvlJc w:val="left"/>
      <w:pPr>
        <w:ind w:left="700" w:hanging="360"/>
      </w:pPr>
      <w:rPr>
        <w:rFonts w:hint="default"/>
      </w:rPr>
    </w:lvl>
    <w:lvl w:ilvl="1" w:tplc="041F0019">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3">
    <w:nsid w:val="0BAD2A71"/>
    <w:multiLevelType w:val="hybridMultilevel"/>
    <w:tmpl w:val="BA805D28"/>
    <w:lvl w:ilvl="0" w:tplc="2092D89C">
      <w:start w:val="1"/>
      <w:numFmt w:val="lowerLetter"/>
      <w:lvlText w:val="%1)"/>
      <w:lvlJc w:val="left"/>
      <w:pPr>
        <w:ind w:left="700" w:hanging="360"/>
      </w:pPr>
      <w:rPr>
        <w:rFonts w:hint="default"/>
        <w:b/>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4">
    <w:nsid w:val="0EF753F5"/>
    <w:multiLevelType w:val="multilevel"/>
    <w:tmpl w:val="3D38F498"/>
    <w:lvl w:ilvl="0">
      <w:start w:val="4"/>
      <w:numFmt w:val="decimal"/>
      <w:lvlText w:val="%1"/>
      <w:lvlJc w:val="left"/>
      <w:pPr>
        <w:ind w:left="360" w:hanging="360"/>
      </w:pPr>
      <w:rPr>
        <w:rFonts w:hint="default"/>
      </w:rPr>
    </w:lvl>
    <w:lvl w:ilvl="1">
      <w:start w:val="1"/>
      <w:numFmt w:val="decimal"/>
      <w:lvlText w:val="%1.%2"/>
      <w:lvlJc w:val="left"/>
      <w:pPr>
        <w:ind w:left="700" w:hanging="360"/>
      </w:pPr>
      <w:rPr>
        <w:rFonts w:hint="default"/>
        <w:b/>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5">
    <w:nsid w:val="119958D6"/>
    <w:multiLevelType w:val="hybridMultilevel"/>
    <w:tmpl w:val="8BF8280E"/>
    <w:lvl w:ilvl="0" w:tplc="DA0ED4B6">
      <w:start w:val="1"/>
      <w:numFmt w:val="bullet"/>
      <w:lvlText w:val=""/>
      <w:lvlJc w:val="left"/>
      <w:pPr>
        <w:ind w:left="700" w:hanging="360"/>
      </w:pPr>
      <w:rPr>
        <w:rFonts w:ascii="Wingdings" w:hAnsi="Wingdings" w:hint="default"/>
        <w:b/>
      </w:rPr>
    </w:lvl>
    <w:lvl w:ilvl="1" w:tplc="041F0003" w:tentative="1">
      <w:start w:val="1"/>
      <w:numFmt w:val="bullet"/>
      <w:lvlText w:val="o"/>
      <w:lvlJc w:val="left"/>
      <w:pPr>
        <w:ind w:left="1420" w:hanging="360"/>
      </w:pPr>
      <w:rPr>
        <w:rFonts w:ascii="Courier New" w:hAnsi="Courier New" w:cs="Courier New" w:hint="default"/>
      </w:rPr>
    </w:lvl>
    <w:lvl w:ilvl="2" w:tplc="041F0005" w:tentative="1">
      <w:start w:val="1"/>
      <w:numFmt w:val="bullet"/>
      <w:lvlText w:val=""/>
      <w:lvlJc w:val="left"/>
      <w:pPr>
        <w:ind w:left="2140" w:hanging="360"/>
      </w:pPr>
      <w:rPr>
        <w:rFonts w:ascii="Wingdings" w:hAnsi="Wingdings" w:hint="default"/>
      </w:rPr>
    </w:lvl>
    <w:lvl w:ilvl="3" w:tplc="041F0001" w:tentative="1">
      <w:start w:val="1"/>
      <w:numFmt w:val="bullet"/>
      <w:lvlText w:val=""/>
      <w:lvlJc w:val="left"/>
      <w:pPr>
        <w:ind w:left="2860" w:hanging="360"/>
      </w:pPr>
      <w:rPr>
        <w:rFonts w:ascii="Symbol" w:hAnsi="Symbol" w:hint="default"/>
      </w:rPr>
    </w:lvl>
    <w:lvl w:ilvl="4" w:tplc="041F0003" w:tentative="1">
      <w:start w:val="1"/>
      <w:numFmt w:val="bullet"/>
      <w:lvlText w:val="o"/>
      <w:lvlJc w:val="left"/>
      <w:pPr>
        <w:ind w:left="3580" w:hanging="360"/>
      </w:pPr>
      <w:rPr>
        <w:rFonts w:ascii="Courier New" w:hAnsi="Courier New" w:cs="Courier New" w:hint="default"/>
      </w:rPr>
    </w:lvl>
    <w:lvl w:ilvl="5" w:tplc="041F0005" w:tentative="1">
      <w:start w:val="1"/>
      <w:numFmt w:val="bullet"/>
      <w:lvlText w:val=""/>
      <w:lvlJc w:val="left"/>
      <w:pPr>
        <w:ind w:left="4300" w:hanging="360"/>
      </w:pPr>
      <w:rPr>
        <w:rFonts w:ascii="Wingdings" w:hAnsi="Wingdings" w:hint="default"/>
      </w:rPr>
    </w:lvl>
    <w:lvl w:ilvl="6" w:tplc="041F0001" w:tentative="1">
      <w:start w:val="1"/>
      <w:numFmt w:val="bullet"/>
      <w:lvlText w:val=""/>
      <w:lvlJc w:val="left"/>
      <w:pPr>
        <w:ind w:left="5020" w:hanging="360"/>
      </w:pPr>
      <w:rPr>
        <w:rFonts w:ascii="Symbol" w:hAnsi="Symbol" w:hint="default"/>
      </w:rPr>
    </w:lvl>
    <w:lvl w:ilvl="7" w:tplc="041F0003" w:tentative="1">
      <w:start w:val="1"/>
      <w:numFmt w:val="bullet"/>
      <w:lvlText w:val="o"/>
      <w:lvlJc w:val="left"/>
      <w:pPr>
        <w:ind w:left="5740" w:hanging="360"/>
      </w:pPr>
      <w:rPr>
        <w:rFonts w:ascii="Courier New" w:hAnsi="Courier New" w:cs="Courier New" w:hint="default"/>
      </w:rPr>
    </w:lvl>
    <w:lvl w:ilvl="8" w:tplc="041F0005" w:tentative="1">
      <w:start w:val="1"/>
      <w:numFmt w:val="bullet"/>
      <w:lvlText w:val=""/>
      <w:lvlJc w:val="left"/>
      <w:pPr>
        <w:ind w:left="6460" w:hanging="360"/>
      </w:pPr>
      <w:rPr>
        <w:rFonts w:ascii="Wingdings" w:hAnsi="Wingdings" w:hint="default"/>
      </w:rPr>
    </w:lvl>
  </w:abstractNum>
  <w:abstractNum w:abstractNumId="6">
    <w:nsid w:val="1391492B"/>
    <w:multiLevelType w:val="hybridMultilevel"/>
    <w:tmpl w:val="61D83448"/>
    <w:lvl w:ilvl="0" w:tplc="041F0001">
      <w:start w:val="1"/>
      <w:numFmt w:val="bullet"/>
      <w:lvlText w:val=""/>
      <w:lvlJc w:val="left"/>
      <w:pPr>
        <w:ind w:left="700" w:hanging="360"/>
      </w:pPr>
      <w:rPr>
        <w:rFonts w:ascii="Symbol" w:hAnsi="Symbol" w:hint="default"/>
      </w:rPr>
    </w:lvl>
    <w:lvl w:ilvl="1" w:tplc="041F0003" w:tentative="1">
      <w:start w:val="1"/>
      <w:numFmt w:val="bullet"/>
      <w:lvlText w:val="o"/>
      <w:lvlJc w:val="left"/>
      <w:pPr>
        <w:ind w:left="1420" w:hanging="360"/>
      </w:pPr>
      <w:rPr>
        <w:rFonts w:ascii="Courier New" w:hAnsi="Courier New" w:cs="Courier New" w:hint="default"/>
      </w:rPr>
    </w:lvl>
    <w:lvl w:ilvl="2" w:tplc="041F0005" w:tentative="1">
      <w:start w:val="1"/>
      <w:numFmt w:val="bullet"/>
      <w:lvlText w:val=""/>
      <w:lvlJc w:val="left"/>
      <w:pPr>
        <w:ind w:left="2140" w:hanging="360"/>
      </w:pPr>
      <w:rPr>
        <w:rFonts w:ascii="Wingdings" w:hAnsi="Wingdings" w:hint="default"/>
      </w:rPr>
    </w:lvl>
    <w:lvl w:ilvl="3" w:tplc="041F0001" w:tentative="1">
      <w:start w:val="1"/>
      <w:numFmt w:val="bullet"/>
      <w:lvlText w:val=""/>
      <w:lvlJc w:val="left"/>
      <w:pPr>
        <w:ind w:left="2860" w:hanging="360"/>
      </w:pPr>
      <w:rPr>
        <w:rFonts w:ascii="Symbol" w:hAnsi="Symbol" w:hint="default"/>
      </w:rPr>
    </w:lvl>
    <w:lvl w:ilvl="4" w:tplc="041F0003" w:tentative="1">
      <w:start w:val="1"/>
      <w:numFmt w:val="bullet"/>
      <w:lvlText w:val="o"/>
      <w:lvlJc w:val="left"/>
      <w:pPr>
        <w:ind w:left="3580" w:hanging="360"/>
      </w:pPr>
      <w:rPr>
        <w:rFonts w:ascii="Courier New" w:hAnsi="Courier New" w:cs="Courier New" w:hint="default"/>
      </w:rPr>
    </w:lvl>
    <w:lvl w:ilvl="5" w:tplc="041F0005" w:tentative="1">
      <w:start w:val="1"/>
      <w:numFmt w:val="bullet"/>
      <w:lvlText w:val=""/>
      <w:lvlJc w:val="left"/>
      <w:pPr>
        <w:ind w:left="4300" w:hanging="360"/>
      </w:pPr>
      <w:rPr>
        <w:rFonts w:ascii="Wingdings" w:hAnsi="Wingdings" w:hint="default"/>
      </w:rPr>
    </w:lvl>
    <w:lvl w:ilvl="6" w:tplc="041F0001" w:tentative="1">
      <w:start w:val="1"/>
      <w:numFmt w:val="bullet"/>
      <w:lvlText w:val=""/>
      <w:lvlJc w:val="left"/>
      <w:pPr>
        <w:ind w:left="5020" w:hanging="360"/>
      </w:pPr>
      <w:rPr>
        <w:rFonts w:ascii="Symbol" w:hAnsi="Symbol" w:hint="default"/>
      </w:rPr>
    </w:lvl>
    <w:lvl w:ilvl="7" w:tplc="041F0003" w:tentative="1">
      <w:start w:val="1"/>
      <w:numFmt w:val="bullet"/>
      <w:lvlText w:val="o"/>
      <w:lvlJc w:val="left"/>
      <w:pPr>
        <w:ind w:left="5740" w:hanging="360"/>
      </w:pPr>
      <w:rPr>
        <w:rFonts w:ascii="Courier New" w:hAnsi="Courier New" w:cs="Courier New" w:hint="default"/>
      </w:rPr>
    </w:lvl>
    <w:lvl w:ilvl="8" w:tplc="041F0005" w:tentative="1">
      <w:start w:val="1"/>
      <w:numFmt w:val="bullet"/>
      <w:lvlText w:val=""/>
      <w:lvlJc w:val="left"/>
      <w:pPr>
        <w:ind w:left="6460" w:hanging="360"/>
      </w:pPr>
      <w:rPr>
        <w:rFonts w:ascii="Wingdings" w:hAnsi="Wingdings" w:hint="default"/>
      </w:rPr>
    </w:lvl>
  </w:abstractNum>
  <w:abstractNum w:abstractNumId="7">
    <w:nsid w:val="14B51060"/>
    <w:multiLevelType w:val="multilevel"/>
    <w:tmpl w:val="172423B4"/>
    <w:lvl w:ilvl="0">
      <w:start w:val="5"/>
      <w:numFmt w:val="decimal"/>
      <w:lvlText w:val="%1"/>
      <w:lvlJc w:val="left"/>
      <w:pPr>
        <w:ind w:left="360" w:hanging="360"/>
      </w:pPr>
      <w:rPr>
        <w:rFonts w:hint="default"/>
      </w:rPr>
    </w:lvl>
    <w:lvl w:ilvl="1">
      <w:start w:val="1"/>
      <w:numFmt w:val="decimal"/>
      <w:lvlText w:val="%1.%2"/>
      <w:lvlJc w:val="left"/>
      <w:pPr>
        <w:ind w:left="700" w:hanging="360"/>
      </w:pPr>
      <w:rPr>
        <w:rFonts w:hint="default"/>
        <w:b/>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8">
    <w:nsid w:val="2E2F7044"/>
    <w:multiLevelType w:val="hybridMultilevel"/>
    <w:tmpl w:val="62EA3E48"/>
    <w:lvl w:ilvl="0" w:tplc="97A07EB4">
      <w:start w:val="1"/>
      <w:numFmt w:val="lowerLetter"/>
      <w:lvlText w:val="%1)"/>
      <w:lvlJc w:val="left"/>
      <w:pPr>
        <w:ind w:left="1015" w:hanging="675"/>
      </w:pPr>
      <w:rPr>
        <w:rFonts w:hint="default"/>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9">
    <w:nsid w:val="2EC57AD2"/>
    <w:multiLevelType w:val="multilevel"/>
    <w:tmpl w:val="5D2A98EA"/>
    <w:lvl w:ilvl="0">
      <w:start w:val="1"/>
      <w:numFmt w:val="decimal"/>
      <w:pStyle w:val="YeniSti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nsid w:val="2FAC2369"/>
    <w:multiLevelType w:val="multilevel"/>
    <w:tmpl w:val="2B082EE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36407148"/>
    <w:multiLevelType w:val="hybridMultilevel"/>
    <w:tmpl w:val="B802942E"/>
    <w:lvl w:ilvl="0" w:tplc="5CE893F8">
      <w:start w:val="1"/>
      <w:numFmt w:val="decimal"/>
      <w:lvlText w:val="%1."/>
      <w:lvlJc w:val="left"/>
      <w:pPr>
        <w:ind w:left="720" w:hanging="360"/>
      </w:pPr>
      <w:rPr>
        <w:b/>
      </w:rPr>
    </w:lvl>
    <w:lvl w:ilvl="1" w:tplc="575E2058">
      <w:start w:val="1"/>
      <w:numFmt w:val="lowerLetter"/>
      <w:lvlText w:val="%2."/>
      <w:lvlJc w:val="left"/>
      <w:pPr>
        <w:ind w:left="1440" w:hanging="360"/>
      </w:pPr>
      <w:rPr>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8171911"/>
    <w:multiLevelType w:val="multilevel"/>
    <w:tmpl w:val="BF467E9A"/>
    <w:lvl w:ilvl="0">
      <w:start w:val="1"/>
      <w:numFmt w:val="decimal"/>
      <w:lvlText w:val="%1"/>
      <w:lvlJc w:val="left"/>
      <w:pPr>
        <w:ind w:left="360" w:hanging="360"/>
      </w:pPr>
      <w:rPr>
        <w:rFonts w:hint="default"/>
      </w:rPr>
    </w:lvl>
    <w:lvl w:ilvl="1">
      <w:start w:val="1"/>
      <w:numFmt w:val="decimal"/>
      <w:lvlText w:val="%1.%2"/>
      <w:lvlJc w:val="left"/>
      <w:pPr>
        <w:ind w:left="1060" w:hanging="36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13">
    <w:nsid w:val="39762067"/>
    <w:multiLevelType w:val="hybridMultilevel"/>
    <w:tmpl w:val="69EAC506"/>
    <w:lvl w:ilvl="0" w:tplc="041F0001">
      <w:start w:val="1"/>
      <w:numFmt w:val="bullet"/>
      <w:lvlText w:val=""/>
      <w:lvlJc w:val="left"/>
      <w:pPr>
        <w:ind w:left="700" w:hanging="360"/>
      </w:pPr>
      <w:rPr>
        <w:rFonts w:ascii="Symbol" w:hAnsi="Symbol" w:hint="default"/>
      </w:rPr>
    </w:lvl>
    <w:lvl w:ilvl="1" w:tplc="041F0003" w:tentative="1">
      <w:start w:val="1"/>
      <w:numFmt w:val="bullet"/>
      <w:lvlText w:val="o"/>
      <w:lvlJc w:val="left"/>
      <w:pPr>
        <w:ind w:left="1420" w:hanging="360"/>
      </w:pPr>
      <w:rPr>
        <w:rFonts w:ascii="Courier New" w:hAnsi="Courier New" w:cs="Courier New" w:hint="default"/>
      </w:rPr>
    </w:lvl>
    <w:lvl w:ilvl="2" w:tplc="041F0005" w:tentative="1">
      <w:start w:val="1"/>
      <w:numFmt w:val="bullet"/>
      <w:lvlText w:val=""/>
      <w:lvlJc w:val="left"/>
      <w:pPr>
        <w:ind w:left="2140" w:hanging="360"/>
      </w:pPr>
      <w:rPr>
        <w:rFonts w:ascii="Wingdings" w:hAnsi="Wingdings" w:hint="default"/>
      </w:rPr>
    </w:lvl>
    <w:lvl w:ilvl="3" w:tplc="041F0001" w:tentative="1">
      <w:start w:val="1"/>
      <w:numFmt w:val="bullet"/>
      <w:lvlText w:val=""/>
      <w:lvlJc w:val="left"/>
      <w:pPr>
        <w:ind w:left="2860" w:hanging="360"/>
      </w:pPr>
      <w:rPr>
        <w:rFonts w:ascii="Symbol" w:hAnsi="Symbol" w:hint="default"/>
      </w:rPr>
    </w:lvl>
    <w:lvl w:ilvl="4" w:tplc="041F0003" w:tentative="1">
      <w:start w:val="1"/>
      <w:numFmt w:val="bullet"/>
      <w:lvlText w:val="o"/>
      <w:lvlJc w:val="left"/>
      <w:pPr>
        <w:ind w:left="3580" w:hanging="360"/>
      </w:pPr>
      <w:rPr>
        <w:rFonts w:ascii="Courier New" w:hAnsi="Courier New" w:cs="Courier New" w:hint="default"/>
      </w:rPr>
    </w:lvl>
    <w:lvl w:ilvl="5" w:tplc="041F0005" w:tentative="1">
      <w:start w:val="1"/>
      <w:numFmt w:val="bullet"/>
      <w:lvlText w:val=""/>
      <w:lvlJc w:val="left"/>
      <w:pPr>
        <w:ind w:left="4300" w:hanging="360"/>
      </w:pPr>
      <w:rPr>
        <w:rFonts w:ascii="Wingdings" w:hAnsi="Wingdings" w:hint="default"/>
      </w:rPr>
    </w:lvl>
    <w:lvl w:ilvl="6" w:tplc="041F0001" w:tentative="1">
      <w:start w:val="1"/>
      <w:numFmt w:val="bullet"/>
      <w:lvlText w:val=""/>
      <w:lvlJc w:val="left"/>
      <w:pPr>
        <w:ind w:left="5020" w:hanging="360"/>
      </w:pPr>
      <w:rPr>
        <w:rFonts w:ascii="Symbol" w:hAnsi="Symbol" w:hint="default"/>
      </w:rPr>
    </w:lvl>
    <w:lvl w:ilvl="7" w:tplc="041F0003" w:tentative="1">
      <w:start w:val="1"/>
      <w:numFmt w:val="bullet"/>
      <w:lvlText w:val="o"/>
      <w:lvlJc w:val="left"/>
      <w:pPr>
        <w:ind w:left="5740" w:hanging="360"/>
      </w:pPr>
      <w:rPr>
        <w:rFonts w:ascii="Courier New" w:hAnsi="Courier New" w:cs="Courier New" w:hint="default"/>
      </w:rPr>
    </w:lvl>
    <w:lvl w:ilvl="8" w:tplc="041F0005" w:tentative="1">
      <w:start w:val="1"/>
      <w:numFmt w:val="bullet"/>
      <w:lvlText w:val=""/>
      <w:lvlJc w:val="left"/>
      <w:pPr>
        <w:ind w:left="6460" w:hanging="360"/>
      </w:pPr>
      <w:rPr>
        <w:rFonts w:ascii="Wingdings" w:hAnsi="Wingdings" w:hint="default"/>
      </w:rPr>
    </w:lvl>
  </w:abstractNum>
  <w:abstractNum w:abstractNumId="14">
    <w:nsid w:val="3D006009"/>
    <w:multiLevelType w:val="multilevel"/>
    <w:tmpl w:val="041F0025"/>
    <w:lvl w:ilvl="0">
      <w:start w:val="1"/>
      <w:numFmt w:val="decimal"/>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15">
    <w:nsid w:val="437F1B6B"/>
    <w:multiLevelType w:val="hybridMultilevel"/>
    <w:tmpl w:val="04822F5E"/>
    <w:lvl w:ilvl="0" w:tplc="041F0001">
      <w:start w:val="1"/>
      <w:numFmt w:val="bullet"/>
      <w:lvlText w:val=""/>
      <w:lvlJc w:val="left"/>
      <w:pPr>
        <w:ind w:left="700" w:hanging="360"/>
      </w:pPr>
      <w:rPr>
        <w:rFonts w:ascii="Symbol" w:hAnsi="Symbol" w:hint="default"/>
      </w:rPr>
    </w:lvl>
    <w:lvl w:ilvl="1" w:tplc="041F0003" w:tentative="1">
      <w:start w:val="1"/>
      <w:numFmt w:val="bullet"/>
      <w:lvlText w:val="o"/>
      <w:lvlJc w:val="left"/>
      <w:pPr>
        <w:ind w:left="1420" w:hanging="360"/>
      </w:pPr>
      <w:rPr>
        <w:rFonts w:ascii="Courier New" w:hAnsi="Courier New" w:cs="Courier New" w:hint="default"/>
      </w:rPr>
    </w:lvl>
    <w:lvl w:ilvl="2" w:tplc="041F0005" w:tentative="1">
      <w:start w:val="1"/>
      <w:numFmt w:val="bullet"/>
      <w:lvlText w:val=""/>
      <w:lvlJc w:val="left"/>
      <w:pPr>
        <w:ind w:left="2140" w:hanging="360"/>
      </w:pPr>
      <w:rPr>
        <w:rFonts w:ascii="Wingdings" w:hAnsi="Wingdings" w:hint="default"/>
      </w:rPr>
    </w:lvl>
    <w:lvl w:ilvl="3" w:tplc="041F0001" w:tentative="1">
      <w:start w:val="1"/>
      <w:numFmt w:val="bullet"/>
      <w:lvlText w:val=""/>
      <w:lvlJc w:val="left"/>
      <w:pPr>
        <w:ind w:left="2860" w:hanging="360"/>
      </w:pPr>
      <w:rPr>
        <w:rFonts w:ascii="Symbol" w:hAnsi="Symbol" w:hint="default"/>
      </w:rPr>
    </w:lvl>
    <w:lvl w:ilvl="4" w:tplc="041F0003" w:tentative="1">
      <w:start w:val="1"/>
      <w:numFmt w:val="bullet"/>
      <w:lvlText w:val="o"/>
      <w:lvlJc w:val="left"/>
      <w:pPr>
        <w:ind w:left="3580" w:hanging="360"/>
      </w:pPr>
      <w:rPr>
        <w:rFonts w:ascii="Courier New" w:hAnsi="Courier New" w:cs="Courier New" w:hint="default"/>
      </w:rPr>
    </w:lvl>
    <w:lvl w:ilvl="5" w:tplc="041F0005" w:tentative="1">
      <w:start w:val="1"/>
      <w:numFmt w:val="bullet"/>
      <w:lvlText w:val=""/>
      <w:lvlJc w:val="left"/>
      <w:pPr>
        <w:ind w:left="4300" w:hanging="360"/>
      </w:pPr>
      <w:rPr>
        <w:rFonts w:ascii="Wingdings" w:hAnsi="Wingdings" w:hint="default"/>
      </w:rPr>
    </w:lvl>
    <w:lvl w:ilvl="6" w:tplc="041F0001" w:tentative="1">
      <w:start w:val="1"/>
      <w:numFmt w:val="bullet"/>
      <w:lvlText w:val=""/>
      <w:lvlJc w:val="left"/>
      <w:pPr>
        <w:ind w:left="5020" w:hanging="360"/>
      </w:pPr>
      <w:rPr>
        <w:rFonts w:ascii="Symbol" w:hAnsi="Symbol" w:hint="default"/>
      </w:rPr>
    </w:lvl>
    <w:lvl w:ilvl="7" w:tplc="041F0003" w:tentative="1">
      <w:start w:val="1"/>
      <w:numFmt w:val="bullet"/>
      <w:lvlText w:val="o"/>
      <w:lvlJc w:val="left"/>
      <w:pPr>
        <w:ind w:left="5740" w:hanging="360"/>
      </w:pPr>
      <w:rPr>
        <w:rFonts w:ascii="Courier New" w:hAnsi="Courier New" w:cs="Courier New" w:hint="default"/>
      </w:rPr>
    </w:lvl>
    <w:lvl w:ilvl="8" w:tplc="041F0005" w:tentative="1">
      <w:start w:val="1"/>
      <w:numFmt w:val="bullet"/>
      <w:lvlText w:val=""/>
      <w:lvlJc w:val="left"/>
      <w:pPr>
        <w:ind w:left="6460" w:hanging="360"/>
      </w:pPr>
      <w:rPr>
        <w:rFonts w:ascii="Wingdings" w:hAnsi="Wingdings" w:hint="default"/>
      </w:rPr>
    </w:lvl>
  </w:abstractNum>
  <w:abstractNum w:abstractNumId="16">
    <w:nsid w:val="54697992"/>
    <w:multiLevelType w:val="hybridMultilevel"/>
    <w:tmpl w:val="908A7B16"/>
    <w:lvl w:ilvl="0" w:tplc="75221E8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547B457B"/>
    <w:multiLevelType w:val="hybridMultilevel"/>
    <w:tmpl w:val="A9D0187A"/>
    <w:lvl w:ilvl="0" w:tplc="DA0ED4B6">
      <w:start w:val="1"/>
      <w:numFmt w:val="bullet"/>
      <w:lvlText w:val=""/>
      <w:lvlJc w:val="left"/>
      <w:pPr>
        <w:ind w:left="360" w:hanging="360"/>
      </w:pPr>
      <w:rPr>
        <w:rFonts w:ascii="Wingdings" w:hAnsi="Wingding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nsid w:val="567A5325"/>
    <w:multiLevelType w:val="multilevel"/>
    <w:tmpl w:val="FDA0A05C"/>
    <w:lvl w:ilvl="0">
      <w:start w:val="1"/>
      <w:numFmt w:val="decimal"/>
      <w:lvlText w:val="%1."/>
      <w:lvlJc w:val="left"/>
      <w:pPr>
        <w:ind w:left="360" w:hanging="360"/>
      </w:pPr>
      <w:rPr>
        <w:rFonts w:hint="default"/>
      </w:rPr>
    </w:lvl>
    <w:lvl w:ilvl="1">
      <w:start w:val="1"/>
      <w:numFmt w:val="decimal"/>
      <w:lvlText w:val="%1.%2."/>
      <w:lvlJc w:val="left"/>
      <w:pPr>
        <w:ind w:left="1060" w:hanging="72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520" w:hanging="1800"/>
      </w:pPr>
      <w:rPr>
        <w:rFonts w:hint="default"/>
      </w:rPr>
    </w:lvl>
  </w:abstractNum>
  <w:abstractNum w:abstractNumId="19">
    <w:nsid w:val="57DC4EC3"/>
    <w:multiLevelType w:val="hybridMultilevel"/>
    <w:tmpl w:val="C5A28E36"/>
    <w:lvl w:ilvl="0" w:tplc="041F0001">
      <w:start w:val="1"/>
      <w:numFmt w:val="bullet"/>
      <w:lvlText w:val=""/>
      <w:lvlJc w:val="left"/>
      <w:pPr>
        <w:ind w:left="700" w:hanging="360"/>
      </w:pPr>
      <w:rPr>
        <w:rFonts w:ascii="Symbol" w:hAnsi="Symbol" w:hint="default"/>
      </w:rPr>
    </w:lvl>
    <w:lvl w:ilvl="1" w:tplc="041F0003" w:tentative="1">
      <w:start w:val="1"/>
      <w:numFmt w:val="bullet"/>
      <w:lvlText w:val="o"/>
      <w:lvlJc w:val="left"/>
      <w:pPr>
        <w:ind w:left="1420" w:hanging="360"/>
      </w:pPr>
      <w:rPr>
        <w:rFonts w:ascii="Courier New" w:hAnsi="Courier New" w:cs="Courier New" w:hint="default"/>
      </w:rPr>
    </w:lvl>
    <w:lvl w:ilvl="2" w:tplc="041F0005" w:tentative="1">
      <w:start w:val="1"/>
      <w:numFmt w:val="bullet"/>
      <w:lvlText w:val=""/>
      <w:lvlJc w:val="left"/>
      <w:pPr>
        <w:ind w:left="2140" w:hanging="360"/>
      </w:pPr>
      <w:rPr>
        <w:rFonts w:ascii="Wingdings" w:hAnsi="Wingdings" w:hint="default"/>
      </w:rPr>
    </w:lvl>
    <w:lvl w:ilvl="3" w:tplc="041F0001" w:tentative="1">
      <w:start w:val="1"/>
      <w:numFmt w:val="bullet"/>
      <w:lvlText w:val=""/>
      <w:lvlJc w:val="left"/>
      <w:pPr>
        <w:ind w:left="2860" w:hanging="360"/>
      </w:pPr>
      <w:rPr>
        <w:rFonts w:ascii="Symbol" w:hAnsi="Symbol" w:hint="default"/>
      </w:rPr>
    </w:lvl>
    <w:lvl w:ilvl="4" w:tplc="041F0003" w:tentative="1">
      <w:start w:val="1"/>
      <w:numFmt w:val="bullet"/>
      <w:lvlText w:val="o"/>
      <w:lvlJc w:val="left"/>
      <w:pPr>
        <w:ind w:left="3580" w:hanging="360"/>
      </w:pPr>
      <w:rPr>
        <w:rFonts w:ascii="Courier New" w:hAnsi="Courier New" w:cs="Courier New" w:hint="default"/>
      </w:rPr>
    </w:lvl>
    <w:lvl w:ilvl="5" w:tplc="041F0005" w:tentative="1">
      <w:start w:val="1"/>
      <w:numFmt w:val="bullet"/>
      <w:lvlText w:val=""/>
      <w:lvlJc w:val="left"/>
      <w:pPr>
        <w:ind w:left="4300" w:hanging="360"/>
      </w:pPr>
      <w:rPr>
        <w:rFonts w:ascii="Wingdings" w:hAnsi="Wingdings" w:hint="default"/>
      </w:rPr>
    </w:lvl>
    <w:lvl w:ilvl="6" w:tplc="041F0001" w:tentative="1">
      <w:start w:val="1"/>
      <w:numFmt w:val="bullet"/>
      <w:lvlText w:val=""/>
      <w:lvlJc w:val="left"/>
      <w:pPr>
        <w:ind w:left="5020" w:hanging="360"/>
      </w:pPr>
      <w:rPr>
        <w:rFonts w:ascii="Symbol" w:hAnsi="Symbol" w:hint="default"/>
      </w:rPr>
    </w:lvl>
    <w:lvl w:ilvl="7" w:tplc="041F0003" w:tentative="1">
      <w:start w:val="1"/>
      <w:numFmt w:val="bullet"/>
      <w:lvlText w:val="o"/>
      <w:lvlJc w:val="left"/>
      <w:pPr>
        <w:ind w:left="5740" w:hanging="360"/>
      </w:pPr>
      <w:rPr>
        <w:rFonts w:ascii="Courier New" w:hAnsi="Courier New" w:cs="Courier New" w:hint="default"/>
      </w:rPr>
    </w:lvl>
    <w:lvl w:ilvl="8" w:tplc="041F0005" w:tentative="1">
      <w:start w:val="1"/>
      <w:numFmt w:val="bullet"/>
      <w:lvlText w:val=""/>
      <w:lvlJc w:val="left"/>
      <w:pPr>
        <w:ind w:left="6460" w:hanging="360"/>
      </w:pPr>
      <w:rPr>
        <w:rFonts w:ascii="Wingdings" w:hAnsi="Wingdings" w:hint="default"/>
      </w:rPr>
    </w:lvl>
  </w:abstractNum>
  <w:abstractNum w:abstractNumId="20">
    <w:nsid w:val="585927B5"/>
    <w:multiLevelType w:val="hybridMultilevel"/>
    <w:tmpl w:val="95349296"/>
    <w:lvl w:ilvl="0" w:tplc="18445EF2">
      <w:start w:val="1"/>
      <w:numFmt w:val="bullet"/>
      <w:lvlText w:val=""/>
      <w:lvlJc w:val="left"/>
      <w:pPr>
        <w:ind w:left="700" w:hanging="360"/>
      </w:pPr>
      <w:rPr>
        <w:rFonts w:ascii="Wingdings" w:hAnsi="Wingdings" w:hint="default"/>
        <w:b/>
      </w:rPr>
    </w:lvl>
    <w:lvl w:ilvl="1" w:tplc="041F0003" w:tentative="1">
      <w:start w:val="1"/>
      <w:numFmt w:val="bullet"/>
      <w:lvlText w:val="o"/>
      <w:lvlJc w:val="left"/>
      <w:pPr>
        <w:ind w:left="1420" w:hanging="360"/>
      </w:pPr>
      <w:rPr>
        <w:rFonts w:ascii="Courier New" w:hAnsi="Courier New" w:cs="Courier New" w:hint="default"/>
      </w:rPr>
    </w:lvl>
    <w:lvl w:ilvl="2" w:tplc="041F0005" w:tentative="1">
      <w:start w:val="1"/>
      <w:numFmt w:val="bullet"/>
      <w:lvlText w:val=""/>
      <w:lvlJc w:val="left"/>
      <w:pPr>
        <w:ind w:left="2140" w:hanging="360"/>
      </w:pPr>
      <w:rPr>
        <w:rFonts w:ascii="Wingdings" w:hAnsi="Wingdings" w:hint="default"/>
      </w:rPr>
    </w:lvl>
    <w:lvl w:ilvl="3" w:tplc="041F0001" w:tentative="1">
      <w:start w:val="1"/>
      <w:numFmt w:val="bullet"/>
      <w:lvlText w:val=""/>
      <w:lvlJc w:val="left"/>
      <w:pPr>
        <w:ind w:left="2860" w:hanging="360"/>
      </w:pPr>
      <w:rPr>
        <w:rFonts w:ascii="Symbol" w:hAnsi="Symbol" w:hint="default"/>
      </w:rPr>
    </w:lvl>
    <w:lvl w:ilvl="4" w:tplc="041F0003" w:tentative="1">
      <w:start w:val="1"/>
      <w:numFmt w:val="bullet"/>
      <w:lvlText w:val="o"/>
      <w:lvlJc w:val="left"/>
      <w:pPr>
        <w:ind w:left="3580" w:hanging="360"/>
      </w:pPr>
      <w:rPr>
        <w:rFonts w:ascii="Courier New" w:hAnsi="Courier New" w:cs="Courier New" w:hint="default"/>
      </w:rPr>
    </w:lvl>
    <w:lvl w:ilvl="5" w:tplc="041F0005" w:tentative="1">
      <w:start w:val="1"/>
      <w:numFmt w:val="bullet"/>
      <w:lvlText w:val=""/>
      <w:lvlJc w:val="left"/>
      <w:pPr>
        <w:ind w:left="4300" w:hanging="360"/>
      </w:pPr>
      <w:rPr>
        <w:rFonts w:ascii="Wingdings" w:hAnsi="Wingdings" w:hint="default"/>
      </w:rPr>
    </w:lvl>
    <w:lvl w:ilvl="6" w:tplc="041F0001" w:tentative="1">
      <w:start w:val="1"/>
      <w:numFmt w:val="bullet"/>
      <w:lvlText w:val=""/>
      <w:lvlJc w:val="left"/>
      <w:pPr>
        <w:ind w:left="5020" w:hanging="360"/>
      </w:pPr>
      <w:rPr>
        <w:rFonts w:ascii="Symbol" w:hAnsi="Symbol" w:hint="default"/>
      </w:rPr>
    </w:lvl>
    <w:lvl w:ilvl="7" w:tplc="041F0003" w:tentative="1">
      <w:start w:val="1"/>
      <w:numFmt w:val="bullet"/>
      <w:lvlText w:val="o"/>
      <w:lvlJc w:val="left"/>
      <w:pPr>
        <w:ind w:left="5740" w:hanging="360"/>
      </w:pPr>
      <w:rPr>
        <w:rFonts w:ascii="Courier New" w:hAnsi="Courier New" w:cs="Courier New" w:hint="default"/>
      </w:rPr>
    </w:lvl>
    <w:lvl w:ilvl="8" w:tplc="041F0005" w:tentative="1">
      <w:start w:val="1"/>
      <w:numFmt w:val="bullet"/>
      <w:lvlText w:val=""/>
      <w:lvlJc w:val="left"/>
      <w:pPr>
        <w:ind w:left="6460" w:hanging="360"/>
      </w:pPr>
      <w:rPr>
        <w:rFonts w:ascii="Wingdings" w:hAnsi="Wingdings" w:hint="default"/>
      </w:rPr>
    </w:lvl>
  </w:abstractNum>
  <w:abstractNum w:abstractNumId="21">
    <w:nsid w:val="596426DC"/>
    <w:multiLevelType w:val="hybridMultilevel"/>
    <w:tmpl w:val="06B475AC"/>
    <w:lvl w:ilvl="0" w:tplc="DA0ED4B6">
      <w:start w:val="1"/>
      <w:numFmt w:val="bullet"/>
      <w:lvlText w:val=""/>
      <w:lvlJc w:val="left"/>
      <w:pPr>
        <w:ind w:left="70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AD85A99"/>
    <w:multiLevelType w:val="hybridMultilevel"/>
    <w:tmpl w:val="BE067AEC"/>
    <w:lvl w:ilvl="0" w:tplc="041F0001">
      <w:start w:val="1"/>
      <w:numFmt w:val="bullet"/>
      <w:lvlText w:val=""/>
      <w:lvlJc w:val="left"/>
      <w:pPr>
        <w:ind w:left="700" w:hanging="360"/>
      </w:pPr>
      <w:rPr>
        <w:rFonts w:ascii="Symbol" w:hAnsi="Symbol" w:hint="default"/>
      </w:rPr>
    </w:lvl>
    <w:lvl w:ilvl="1" w:tplc="041F0003" w:tentative="1">
      <w:start w:val="1"/>
      <w:numFmt w:val="bullet"/>
      <w:lvlText w:val="o"/>
      <w:lvlJc w:val="left"/>
      <w:pPr>
        <w:ind w:left="1420" w:hanging="360"/>
      </w:pPr>
      <w:rPr>
        <w:rFonts w:ascii="Courier New" w:hAnsi="Courier New" w:cs="Courier New" w:hint="default"/>
      </w:rPr>
    </w:lvl>
    <w:lvl w:ilvl="2" w:tplc="041F0005" w:tentative="1">
      <w:start w:val="1"/>
      <w:numFmt w:val="bullet"/>
      <w:lvlText w:val=""/>
      <w:lvlJc w:val="left"/>
      <w:pPr>
        <w:ind w:left="2140" w:hanging="360"/>
      </w:pPr>
      <w:rPr>
        <w:rFonts w:ascii="Wingdings" w:hAnsi="Wingdings" w:hint="default"/>
      </w:rPr>
    </w:lvl>
    <w:lvl w:ilvl="3" w:tplc="041F0001" w:tentative="1">
      <w:start w:val="1"/>
      <w:numFmt w:val="bullet"/>
      <w:lvlText w:val=""/>
      <w:lvlJc w:val="left"/>
      <w:pPr>
        <w:ind w:left="2860" w:hanging="360"/>
      </w:pPr>
      <w:rPr>
        <w:rFonts w:ascii="Symbol" w:hAnsi="Symbol" w:hint="default"/>
      </w:rPr>
    </w:lvl>
    <w:lvl w:ilvl="4" w:tplc="041F0003" w:tentative="1">
      <w:start w:val="1"/>
      <w:numFmt w:val="bullet"/>
      <w:lvlText w:val="o"/>
      <w:lvlJc w:val="left"/>
      <w:pPr>
        <w:ind w:left="3580" w:hanging="360"/>
      </w:pPr>
      <w:rPr>
        <w:rFonts w:ascii="Courier New" w:hAnsi="Courier New" w:cs="Courier New" w:hint="default"/>
      </w:rPr>
    </w:lvl>
    <w:lvl w:ilvl="5" w:tplc="041F0005" w:tentative="1">
      <w:start w:val="1"/>
      <w:numFmt w:val="bullet"/>
      <w:lvlText w:val=""/>
      <w:lvlJc w:val="left"/>
      <w:pPr>
        <w:ind w:left="4300" w:hanging="360"/>
      </w:pPr>
      <w:rPr>
        <w:rFonts w:ascii="Wingdings" w:hAnsi="Wingdings" w:hint="default"/>
      </w:rPr>
    </w:lvl>
    <w:lvl w:ilvl="6" w:tplc="041F0001" w:tentative="1">
      <w:start w:val="1"/>
      <w:numFmt w:val="bullet"/>
      <w:lvlText w:val=""/>
      <w:lvlJc w:val="left"/>
      <w:pPr>
        <w:ind w:left="5020" w:hanging="360"/>
      </w:pPr>
      <w:rPr>
        <w:rFonts w:ascii="Symbol" w:hAnsi="Symbol" w:hint="default"/>
      </w:rPr>
    </w:lvl>
    <w:lvl w:ilvl="7" w:tplc="041F0003" w:tentative="1">
      <w:start w:val="1"/>
      <w:numFmt w:val="bullet"/>
      <w:lvlText w:val="o"/>
      <w:lvlJc w:val="left"/>
      <w:pPr>
        <w:ind w:left="5740" w:hanging="360"/>
      </w:pPr>
      <w:rPr>
        <w:rFonts w:ascii="Courier New" w:hAnsi="Courier New" w:cs="Courier New" w:hint="default"/>
      </w:rPr>
    </w:lvl>
    <w:lvl w:ilvl="8" w:tplc="041F0005" w:tentative="1">
      <w:start w:val="1"/>
      <w:numFmt w:val="bullet"/>
      <w:lvlText w:val=""/>
      <w:lvlJc w:val="left"/>
      <w:pPr>
        <w:ind w:left="6460" w:hanging="360"/>
      </w:pPr>
      <w:rPr>
        <w:rFonts w:ascii="Wingdings" w:hAnsi="Wingdings" w:hint="default"/>
      </w:rPr>
    </w:lvl>
  </w:abstractNum>
  <w:abstractNum w:abstractNumId="23">
    <w:nsid w:val="5EB055EB"/>
    <w:multiLevelType w:val="hybridMultilevel"/>
    <w:tmpl w:val="A15CBAA8"/>
    <w:lvl w:ilvl="0" w:tplc="041F0001">
      <w:start w:val="1"/>
      <w:numFmt w:val="bullet"/>
      <w:lvlText w:val=""/>
      <w:lvlJc w:val="left"/>
      <w:pPr>
        <w:ind w:left="700" w:hanging="360"/>
      </w:pPr>
      <w:rPr>
        <w:rFonts w:ascii="Symbol" w:hAnsi="Symbol" w:hint="default"/>
      </w:rPr>
    </w:lvl>
    <w:lvl w:ilvl="1" w:tplc="041F0003" w:tentative="1">
      <w:start w:val="1"/>
      <w:numFmt w:val="bullet"/>
      <w:lvlText w:val="o"/>
      <w:lvlJc w:val="left"/>
      <w:pPr>
        <w:ind w:left="1420" w:hanging="360"/>
      </w:pPr>
      <w:rPr>
        <w:rFonts w:ascii="Courier New" w:hAnsi="Courier New" w:cs="Courier New" w:hint="default"/>
      </w:rPr>
    </w:lvl>
    <w:lvl w:ilvl="2" w:tplc="041F0005" w:tentative="1">
      <w:start w:val="1"/>
      <w:numFmt w:val="bullet"/>
      <w:lvlText w:val=""/>
      <w:lvlJc w:val="left"/>
      <w:pPr>
        <w:ind w:left="2140" w:hanging="360"/>
      </w:pPr>
      <w:rPr>
        <w:rFonts w:ascii="Wingdings" w:hAnsi="Wingdings" w:hint="default"/>
      </w:rPr>
    </w:lvl>
    <w:lvl w:ilvl="3" w:tplc="041F0001" w:tentative="1">
      <w:start w:val="1"/>
      <w:numFmt w:val="bullet"/>
      <w:lvlText w:val=""/>
      <w:lvlJc w:val="left"/>
      <w:pPr>
        <w:ind w:left="2860" w:hanging="360"/>
      </w:pPr>
      <w:rPr>
        <w:rFonts w:ascii="Symbol" w:hAnsi="Symbol" w:hint="default"/>
      </w:rPr>
    </w:lvl>
    <w:lvl w:ilvl="4" w:tplc="041F0003" w:tentative="1">
      <w:start w:val="1"/>
      <w:numFmt w:val="bullet"/>
      <w:lvlText w:val="o"/>
      <w:lvlJc w:val="left"/>
      <w:pPr>
        <w:ind w:left="3580" w:hanging="360"/>
      </w:pPr>
      <w:rPr>
        <w:rFonts w:ascii="Courier New" w:hAnsi="Courier New" w:cs="Courier New" w:hint="default"/>
      </w:rPr>
    </w:lvl>
    <w:lvl w:ilvl="5" w:tplc="041F0005" w:tentative="1">
      <w:start w:val="1"/>
      <w:numFmt w:val="bullet"/>
      <w:lvlText w:val=""/>
      <w:lvlJc w:val="left"/>
      <w:pPr>
        <w:ind w:left="4300" w:hanging="360"/>
      </w:pPr>
      <w:rPr>
        <w:rFonts w:ascii="Wingdings" w:hAnsi="Wingdings" w:hint="default"/>
      </w:rPr>
    </w:lvl>
    <w:lvl w:ilvl="6" w:tplc="041F0001" w:tentative="1">
      <w:start w:val="1"/>
      <w:numFmt w:val="bullet"/>
      <w:lvlText w:val=""/>
      <w:lvlJc w:val="left"/>
      <w:pPr>
        <w:ind w:left="5020" w:hanging="360"/>
      </w:pPr>
      <w:rPr>
        <w:rFonts w:ascii="Symbol" w:hAnsi="Symbol" w:hint="default"/>
      </w:rPr>
    </w:lvl>
    <w:lvl w:ilvl="7" w:tplc="041F0003" w:tentative="1">
      <w:start w:val="1"/>
      <w:numFmt w:val="bullet"/>
      <w:lvlText w:val="o"/>
      <w:lvlJc w:val="left"/>
      <w:pPr>
        <w:ind w:left="5740" w:hanging="360"/>
      </w:pPr>
      <w:rPr>
        <w:rFonts w:ascii="Courier New" w:hAnsi="Courier New" w:cs="Courier New" w:hint="default"/>
      </w:rPr>
    </w:lvl>
    <w:lvl w:ilvl="8" w:tplc="041F0005" w:tentative="1">
      <w:start w:val="1"/>
      <w:numFmt w:val="bullet"/>
      <w:lvlText w:val=""/>
      <w:lvlJc w:val="left"/>
      <w:pPr>
        <w:ind w:left="6460" w:hanging="360"/>
      </w:pPr>
      <w:rPr>
        <w:rFonts w:ascii="Wingdings" w:hAnsi="Wingdings" w:hint="default"/>
      </w:rPr>
    </w:lvl>
  </w:abstractNum>
  <w:abstractNum w:abstractNumId="24">
    <w:nsid w:val="62116F70"/>
    <w:multiLevelType w:val="hybridMultilevel"/>
    <w:tmpl w:val="8F7E596E"/>
    <w:lvl w:ilvl="0" w:tplc="25605A60">
      <w:start w:val="1"/>
      <w:numFmt w:val="bullet"/>
      <w:lvlText w:val=""/>
      <w:lvlJc w:val="left"/>
      <w:pPr>
        <w:ind w:left="1060" w:hanging="360"/>
      </w:pPr>
      <w:rPr>
        <w:rFonts w:ascii="Wingdings" w:hAnsi="Wingdings" w:hint="default"/>
        <w:b/>
      </w:rPr>
    </w:lvl>
    <w:lvl w:ilvl="1" w:tplc="041F0003" w:tentative="1">
      <w:start w:val="1"/>
      <w:numFmt w:val="bullet"/>
      <w:lvlText w:val="o"/>
      <w:lvlJc w:val="left"/>
      <w:pPr>
        <w:ind w:left="1780" w:hanging="360"/>
      </w:pPr>
      <w:rPr>
        <w:rFonts w:ascii="Courier New" w:hAnsi="Courier New" w:cs="Courier New" w:hint="default"/>
      </w:rPr>
    </w:lvl>
    <w:lvl w:ilvl="2" w:tplc="041F0005" w:tentative="1">
      <w:start w:val="1"/>
      <w:numFmt w:val="bullet"/>
      <w:lvlText w:val=""/>
      <w:lvlJc w:val="left"/>
      <w:pPr>
        <w:ind w:left="2500" w:hanging="360"/>
      </w:pPr>
      <w:rPr>
        <w:rFonts w:ascii="Wingdings" w:hAnsi="Wingdings" w:hint="default"/>
      </w:rPr>
    </w:lvl>
    <w:lvl w:ilvl="3" w:tplc="041F0001" w:tentative="1">
      <w:start w:val="1"/>
      <w:numFmt w:val="bullet"/>
      <w:lvlText w:val=""/>
      <w:lvlJc w:val="left"/>
      <w:pPr>
        <w:ind w:left="3220" w:hanging="360"/>
      </w:pPr>
      <w:rPr>
        <w:rFonts w:ascii="Symbol" w:hAnsi="Symbol" w:hint="default"/>
      </w:rPr>
    </w:lvl>
    <w:lvl w:ilvl="4" w:tplc="041F0003" w:tentative="1">
      <w:start w:val="1"/>
      <w:numFmt w:val="bullet"/>
      <w:lvlText w:val="o"/>
      <w:lvlJc w:val="left"/>
      <w:pPr>
        <w:ind w:left="3940" w:hanging="360"/>
      </w:pPr>
      <w:rPr>
        <w:rFonts w:ascii="Courier New" w:hAnsi="Courier New" w:cs="Courier New" w:hint="default"/>
      </w:rPr>
    </w:lvl>
    <w:lvl w:ilvl="5" w:tplc="041F0005" w:tentative="1">
      <w:start w:val="1"/>
      <w:numFmt w:val="bullet"/>
      <w:lvlText w:val=""/>
      <w:lvlJc w:val="left"/>
      <w:pPr>
        <w:ind w:left="4660" w:hanging="360"/>
      </w:pPr>
      <w:rPr>
        <w:rFonts w:ascii="Wingdings" w:hAnsi="Wingdings" w:hint="default"/>
      </w:rPr>
    </w:lvl>
    <w:lvl w:ilvl="6" w:tplc="041F0001" w:tentative="1">
      <w:start w:val="1"/>
      <w:numFmt w:val="bullet"/>
      <w:lvlText w:val=""/>
      <w:lvlJc w:val="left"/>
      <w:pPr>
        <w:ind w:left="5380" w:hanging="360"/>
      </w:pPr>
      <w:rPr>
        <w:rFonts w:ascii="Symbol" w:hAnsi="Symbol" w:hint="default"/>
      </w:rPr>
    </w:lvl>
    <w:lvl w:ilvl="7" w:tplc="041F0003" w:tentative="1">
      <w:start w:val="1"/>
      <w:numFmt w:val="bullet"/>
      <w:lvlText w:val="o"/>
      <w:lvlJc w:val="left"/>
      <w:pPr>
        <w:ind w:left="6100" w:hanging="360"/>
      </w:pPr>
      <w:rPr>
        <w:rFonts w:ascii="Courier New" w:hAnsi="Courier New" w:cs="Courier New" w:hint="default"/>
      </w:rPr>
    </w:lvl>
    <w:lvl w:ilvl="8" w:tplc="041F0005" w:tentative="1">
      <w:start w:val="1"/>
      <w:numFmt w:val="bullet"/>
      <w:lvlText w:val=""/>
      <w:lvlJc w:val="left"/>
      <w:pPr>
        <w:ind w:left="6820" w:hanging="360"/>
      </w:pPr>
      <w:rPr>
        <w:rFonts w:ascii="Wingdings" w:hAnsi="Wingdings" w:hint="default"/>
      </w:rPr>
    </w:lvl>
  </w:abstractNum>
  <w:abstractNum w:abstractNumId="25">
    <w:nsid w:val="643937DC"/>
    <w:multiLevelType w:val="hybridMultilevel"/>
    <w:tmpl w:val="5846F33A"/>
    <w:lvl w:ilvl="0" w:tplc="A6721234">
      <w:start w:val="1"/>
      <w:numFmt w:val="lowerLetter"/>
      <w:lvlText w:val="%1)"/>
      <w:lvlJc w:val="left"/>
      <w:pPr>
        <w:ind w:left="700" w:hanging="360"/>
      </w:pPr>
      <w:rPr>
        <w:b/>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26">
    <w:nsid w:val="660804B1"/>
    <w:multiLevelType w:val="multilevel"/>
    <w:tmpl w:val="BF467E9A"/>
    <w:lvl w:ilvl="0">
      <w:start w:val="1"/>
      <w:numFmt w:val="decimal"/>
      <w:lvlText w:val="%1"/>
      <w:lvlJc w:val="left"/>
      <w:pPr>
        <w:ind w:left="360" w:hanging="360"/>
      </w:pPr>
      <w:rPr>
        <w:rFonts w:hint="default"/>
      </w:rPr>
    </w:lvl>
    <w:lvl w:ilvl="1">
      <w:start w:val="1"/>
      <w:numFmt w:val="decimal"/>
      <w:lvlText w:val="%1.%2"/>
      <w:lvlJc w:val="left"/>
      <w:pPr>
        <w:ind w:left="1060" w:hanging="36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27">
    <w:nsid w:val="6C6B10B1"/>
    <w:multiLevelType w:val="multilevel"/>
    <w:tmpl w:val="EC2601EE"/>
    <w:lvl w:ilvl="0">
      <w:start w:val="6"/>
      <w:numFmt w:val="decimal"/>
      <w:lvlText w:val="%1"/>
      <w:lvlJc w:val="left"/>
      <w:pPr>
        <w:ind w:left="360" w:hanging="360"/>
      </w:pPr>
      <w:rPr>
        <w:rFonts w:hint="default"/>
      </w:rPr>
    </w:lvl>
    <w:lvl w:ilvl="1">
      <w:start w:val="1"/>
      <w:numFmt w:val="decimal"/>
      <w:lvlText w:val="%1.%2"/>
      <w:lvlJc w:val="left"/>
      <w:pPr>
        <w:ind w:left="700" w:hanging="360"/>
      </w:pPr>
      <w:rPr>
        <w:rFonts w:hint="default"/>
        <w:b/>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28">
    <w:nsid w:val="739445D6"/>
    <w:multiLevelType w:val="hybridMultilevel"/>
    <w:tmpl w:val="4F0268E8"/>
    <w:lvl w:ilvl="0" w:tplc="57FCCBE2">
      <w:start w:val="1"/>
      <w:numFmt w:val="decimal"/>
      <w:lvlText w:val="%1."/>
      <w:lvlJc w:val="left"/>
      <w:pPr>
        <w:ind w:left="720" w:hanging="38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7437206E"/>
    <w:multiLevelType w:val="multilevel"/>
    <w:tmpl w:val="DBAC0DA2"/>
    <w:lvl w:ilvl="0">
      <w:start w:val="2"/>
      <w:numFmt w:val="decimal"/>
      <w:lvlText w:val="%1"/>
      <w:lvlJc w:val="left"/>
      <w:pPr>
        <w:ind w:left="360" w:hanging="360"/>
      </w:pPr>
      <w:rPr>
        <w:rFonts w:hint="default"/>
      </w:rPr>
    </w:lvl>
    <w:lvl w:ilvl="1">
      <w:start w:val="1"/>
      <w:numFmt w:val="decimal"/>
      <w:lvlText w:val="%1.%2"/>
      <w:lvlJc w:val="left"/>
      <w:pPr>
        <w:ind w:left="700" w:hanging="360"/>
      </w:pPr>
      <w:rPr>
        <w:rFonts w:hint="default"/>
        <w:b/>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30">
    <w:nsid w:val="779E3307"/>
    <w:multiLevelType w:val="hybridMultilevel"/>
    <w:tmpl w:val="C450ADC2"/>
    <w:lvl w:ilvl="0" w:tplc="63FE6414">
      <w:start w:val="7"/>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7AF140C9"/>
    <w:multiLevelType w:val="multilevel"/>
    <w:tmpl w:val="2B7A40DC"/>
    <w:lvl w:ilvl="0">
      <w:start w:val="3"/>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32">
    <w:nsid w:val="7CFD511A"/>
    <w:multiLevelType w:val="hybridMultilevel"/>
    <w:tmpl w:val="778224AE"/>
    <w:lvl w:ilvl="0" w:tplc="882EEFB0">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3">
    <w:nsid w:val="7DB42338"/>
    <w:multiLevelType w:val="hybridMultilevel"/>
    <w:tmpl w:val="8D962BE4"/>
    <w:lvl w:ilvl="0" w:tplc="041F0001">
      <w:start w:val="1"/>
      <w:numFmt w:val="bullet"/>
      <w:lvlText w:val=""/>
      <w:lvlJc w:val="left"/>
      <w:pPr>
        <w:ind w:left="1060" w:hanging="360"/>
      </w:pPr>
      <w:rPr>
        <w:rFonts w:ascii="Symbol" w:hAnsi="Symbol" w:hint="default"/>
      </w:rPr>
    </w:lvl>
    <w:lvl w:ilvl="1" w:tplc="041F0003" w:tentative="1">
      <w:start w:val="1"/>
      <w:numFmt w:val="bullet"/>
      <w:lvlText w:val="o"/>
      <w:lvlJc w:val="left"/>
      <w:pPr>
        <w:ind w:left="1780" w:hanging="360"/>
      </w:pPr>
      <w:rPr>
        <w:rFonts w:ascii="Courier New" w:hAnsi="Courier New" w:cs="Courier New" w:hint="default"/>
      </w:rPr>
    </w:lvl>
    <w:lvl w:ilvl="2" w:tplc="041F0005" w:tentative="1">
      <w:start w:val="1"/>
      <w:numFmt w:val="bullet"/>
      <w:lvlText w:val=""/>
      <w:lvlJc w:val="left"/>
      <w:pPr>
        <w:ind w:left="2500" w:hanging="360"/>
      </w:pPr>
      <w:rPr>
        <w:rFonts w:ascii="Wingdings" w:hAnsi="Wingdings" w:hint="default"/>
      </w:rPr>
    </w:lvl>
    <w:lvl w:ilvl="3" w:tplc="041F0001" w:tentative="1">
      <w:start w:val="1"/>
      <w:numFmt w:val="bullet"/>
      <w:lvlText w:val=""/>
      <w:lvlJc w:val="left"/>
      <w:pPr>
        <w:ind w:left="3220" w:hanging="360"/>
      </w:pPr>
      <w:rPr>
        <w:rFonts w:ascii="Symbol" w:hAnsi="Symbol" w:hint="default"/>
      </w:rPr>
    </w:lvl>
    <w:lvl w:ilvl="4" w:tplc="041F0003" w:tentative="1">
      <w:start w:val="1"/>
      <w:numFmt w:val="bullet"/>
      <w:lvlText w:val="o"/>
      <w:lvlJc w:val="left"/>
      <w:pPr>
        <w:ind w:left="3940" w:hanging="360"/>
      </w:pPr>
      <w:rPr>
        <w:rFonts w:ascii="Courier New" w:hAnsi="Courier New" w:cs="Courier New" w:hint="default"/>
      </w:rPr>
    </w:lvl>
    <w:lvl w:ilvl="5" w:tplc="041F0005" w:tentative="1">
      <w:start w:val="1"/>
      <w:numFmt w:val="bullet"/>
      <w:lvlText w:val=""/>
      <w:lvlJc w:val="left"/>
      <w:pPr>
        <w:ind w:left="4660" w:hanging="360"/>
      </w:pPr>
      <w:rPr>
        <w:rFonts w:ascii="Wingdings" w:hAnsi="Wingdings" w:hint="default"/>
      </w:rPr>
    </w:lvl>
    <w:lvl w:ilvl="6" w:tplc="041F0001" w:tentative="1">
      <w:start w:val="1"/>
      <w:numFmt w:val="bullet"/>
      <w:lvlText w:val=""/>
      <w:lvlJc w:val="left"/>
      <w:pPr>
        <w:ind w:left="5380" w:hanging="360"/>
      </w:pPr>
      <w:rPr>
        <w:rFonts w:ascii="Symbol" w:hAnsi="Symbol" w:hint="default"/>
      </w:rPr>
    </w:lvl>
    <w:lvl w:ilvl="7" w:tplc="041F0003" w:tentative="1">
      <w:start w:val="1"/>
      <w:numFmt w:val="bullet"/>
      <w:lvlText w:val="o"/>
      <w:lvlJc w:val="left"/>
      <w:pPr>
        <w:ind w:left="6100" w:hanging="360"/>
      </w:pPr>
      <w:rPr>
        <w:rFonts w:ascii="Courier New" w:hAnsi="Courier New" w:cs="Courier New" w:hint="default"/>
      </w:rPr>
    </w:lvl>
    <w:lvl w:ilvl="8" w:tplc="041F0005" w:tentative="1">
      <w:start w:val="1"/>
      <w:numFmt w:val="bullet"/>
      <w:lvlText w:val=""/>
      <w:lvlJc w:val="left"/>
      <w:pPr>
        <w:ind w:left="6820" w:hanging="360"/>
      </w:pPr>
      <w:rPr>
        <w:rFonts w:ascii="Wingdings" w:hAnsi="Wingdings" w:hint="default"/>
      </w:rPr>
    </w:lvl>
  </w:abstractNum>
  <w:abstractNum w:abstractNumId="34">
    <w:nsid w:val="7E6E10F1"/>
    <w:multiLevelType w:val="hybridMultilevel"/>
    <w:tmpl w:val="5E44C624"/>
    <w:lvl w:ilvl="0" w:tplc="DA0ED4B6">
      <w:start w:val="1"/>
      <w:numFmt w:val="bullet"/>
      <w:lvlText w:val=""/>
      <w:lvlJc w:val="left"/>
      <w:pPr>
        <w:ind w:left="700" w:hanging="360"/>
      </w:pPr>
      <w:rPr>
        <w:rFonts w:ascii="Wingdings" w:hAnsi="Wingdings" w:hint="default"/>
        <w:b/>
      </w:rPr>
    </w:lvl>
    <w:lvl w:ilvl="1" w:tplc="041F0003" w:tentative="1">
      <w:start w:val="1"/>
      <w:numFmt w:val="bullet"/>
      <w:lvlText w:val="o"/>
      <w:lvlJc w:val="left"/>
      <w:pPr>
        <w:ind w:left="1420" w:hanging="360"/>
      </w:pPr>
      <w:rPr>
        <w:rFonts w:ascii="Courier New" w:hAnsi="Courier New" w:cs="Courier New" w:hint="default"/>
      </w:rPr>
    </w:lvl>
    <w:lvl w:ilvl="2" w:tplc="041F0005" w:tentative="1">
      <w:start w:val="1"/>
      <w:numFmt w:val="bullet"/>
      <w:lvlText w:val=""/>
      <w:lvlJc w:val="left"/>
      <w:pPr>
        <w:ind w:left="2140" w:hanging="360"/>
      </w:pPr>
      <w:rPr>
        <w:rFonts w:ascii="Wingdings" w:hAnsi="Wingdings" w:hint="default"/>
      </w:rPr>
    </w:lvl>
    <w:lvl w:ilvl="3" w:tplc="041F0001" w:tentative="1">
      <w:start w:val="1"/>
      <w:numFmt w:val="bullet"/>
      <w:lvlText w:val=""/>
      <w:lvlJc w:val="left"/>
      <w:pPr>
        <w:ind w:left="2860" w:hanging="360"/>
      </w:pPr>
      <w:rPr>
        <w:rFonts w:ascii="Symbol" w:hAnsi="Symbol" w:hint="default"/>
      </w:rPr>
    </w:lvl>
    <w:lvl w:ilvl="4" w:tplc="041F0003" w:tentative="1">
      <w:start w:val="1"/>
      <w:numFmt w:val="bullet"/>
      <w:lvlText w:val="o"/>
      <w:lvlJc w:val="left"/>
      <w:pPr>
        <w:ind w:left="3580" w:hanging="360"/>
      </w:pPr>
      <w:rPr>
        <w:rFonts w:ascii="Courier New" w:hAnsi="Courier New" w:cs="Courier New" w:hint="default"/>
      </w:rPr>
    </w:lvl>
    <w:lvl w:ilvl="5" w:tplc="041F0005" w:tentative="1">
      <w:start w:val="1"/>
      <w:numFmt w:val="bullet"/>
      <w:lvlText w:val=""/>
      <w:lvlJc w:val="left"/>
      <w:pPr>
        <w:ind w:left="4300" w:hanging="360"/>
      </w:pPr>
      <w:rPr>
        <w:rFonts w:ascii="Wingdings" w:hAnsi="Wingdings" w:hint="default"/>
      </w:rPr>
    </w:lvl>
    <w:lvl w:ilvl="6" w:tplc="041F0001" w:tentative="1">
      <w:start w:val="1"/>
      <w:numFmt w:val="bullet"/>
      <w:lvlText w:val=""/>
      <w:lvlJc w:val="left"/>
      <w:pPr>
        <w:ind w:left="5020" w:hanging="360"/>
      </w:pPr>
      <w:rPr>
        <w:rFonts w:ascii="Symbol" w:hAnsi="Symbol" w:hint="default"/>
      </w:rPr>
    </w:lvl>
    <w:lvl w:ilvl="7" w:tplc="041F0003" w:tentative="1">
      <w:start w:val="1"/>
      <w:numFmt w:val="bullet"/>
      <w:lvlText w:val="o"/>
      <w:lvlJc w:val="left"/>
      <w:pPr>
        <w:ind w:left="5740" w:hanging="360"/>
      </w:pPr>
      <w:rPr>
        <w:rFonts w:ascii="Courier New" w:hAnsi="Courier New" w:cs="Courier New" w:hint="default"/>
      </w:rPr>
    </w:lvl>
    <w:lvl w:ilvl="8" w:tplc="041F0005" w:tentative="1">
      <w:start w:val="1"/>
      <w:numFmt w:val="bullet"/>
      <w:lvlText w:val=""/>
      <w:lvlJc w:val="left"/>
      <w:pPr>
        <w:ind w:left="6460" w:hanging="360"/>
      </w:pPr>
      <w:rPr>
        <w:rFonts w:ascii="Wingdings" w:hAnsi="Wingdings" w:hint="default"/>
      </w:rPr>
    </w:lvl>
  </w:abstractNum>
  <w:num w:numId="1">
    <w:abstractNumId w:val="14"/>
  </w:num>
  <w:num w:numId="2">
    <w:abstractNumId w:val="9"/>
  </w:num>
  <w:num w:numId="3">
    <w:abstractNumId w:val="2"/>
  </w:num>
  <w:num w:numId="4">
    <w:abstractNumId w:val="23"/>
  </w:num>
  <w:num w:numId="5">
    <w:abstractNumId w:val="22"/>
  </w:num>
  <w:num w:numId="6">
    <w:abstractNumId w:val="15"/>
  </w:num>
  <w:num w:numId="7">
    <w:abstractNumId w:val="20"/>
  </w:num>
  <w:num w:numId="8">
    <w:abstractNumId w:val="12"/>
  </w:num>
  <w:num w:numId="9">
    <w:abstractNumId w:val="26"/>
  </w:num>
  <w:num w:numId="10">
    <w:abstractNumId w:val="28"/>
  </w:num>
  <w:num w:numId="11">
    <w:abstractNumId w:val="18"/>
  </w:num>
  <w:num w:numId="12">
    <w:abstractNumId w:val="1"/>
  </w:num>
  <w:num w:numId="13">
    <w:abstractNumId w:val="19"/>
  </w:num>
  <w:num w:numId="14">
    <w:abstractNumId w:val="0"/>
  </w:num>
  <w:num w:numId="15">
    <w:abstractNumId w:val="29"/>
  </w:num>
  <w:num w:numId="16">
    <w:abstractNumId w:val="13"/>
  </w:num>
  <w:num w:numId="17">
    <w:abstractNumId w:val="11"/>
  </w:num>
  <w:num w:numId="18">
    <w:abstractNumId w:val="6"/>
  </w:num>
  <w:num w:numId="19">
    <w:abstractNumId w:val="33"/>
  </w:num>
  <w:num w:numId="20">
    <w:abstractNumId w:val="24"/>
  </w:num>
  <w:num w:numId="21">
    <w:abstractNumId w:val="10"/>
  </w:num>
  <w:num w:numId="22">
    <w:abstractNumId w:val="7"/>
  </w:num>
  <w:num w:numId="23">
    <w:abstractNumId w:val="4"/>
  </w:num>
  <w:num w:numId="24">
    <w:abstractNumId w:val="27"/>
  </w:num>
  <w:num w:numId="25">
    <w:abstractNumId w:val="30"/>
  </w:num>
  <w:num w:numId="26">
    <w:abstractNumId w:val="31"/>
  </w:num>
  <w:num w:numId="27">
    <w:abstractNumId w:val="3"/>
  </w:num>
  <w:num w:numId="28">
    <w:abstractNumId w:val="8"/>
  </w:num>
  <w:num w:numId="29">
    <w:abstractNumId w:val="25"/>
  </w:num>
  <w:num w:numId="30">
    <w:abstractNumId w:val="34"/>
  </w:num>
  <w:num w:numId="31">
    <w:abstractNumId w:val="21"/>
  </w:num>
  <w:num w:numId="32">
    <w:abstractNumId w:val="5"/>
  </w:num>
  <w:num w:numId="33">
    <w:abstractNumId w:val="32"/>
  </w:num>
  <w:num w:numId="34">
    <w:abstractNumId w:val="16"/>
  </w:num>
  <w:num w:numId="35">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802"/>
    <w:rsid w:val="0000065F"/>
    <w:rsid w:val="00003530"/>
    <w:rsid w:val="00006849"/>
    <w:rsid w:val="0001113B"/>
    <w:rsid w:val="00013156"/>
    <w:rsid w:val="000138CD"/>
    <w:rsid w:val="00015C09"/>
    <w:rsid w:val="00015E41"/>
    <w:rsid w:val="0002616B"/>
    <w:rsid w:val="000264A3"/>
    <w:rsid w:val="00026857"/>
    <w:rsid w:val="00027DE6"/>
    <w:rsid w:val="00030028"/>
    <w:rsid w:val="00030F3C"/>
    <w:rsid w:val="00030FB1"/>
    <w:rsid w:val="000331B0"/>
    <w:rsid w:val="00034E90"/>
    <w:rsid w:val="00035941"/>
    <w:rsid w:val="00035F23"/>
    <w:rsid w:val="00037E6A"/>
    <w:rsid w:val="000408B9"/>
    <w:rsid w:val="00040C9E"/>
    <w:rsid w:val="00040E78"/>
    <w:rsid w:val="000427D5"/>
    <w:rsid w:val="000449C5"/>
    <w:rsid w:val="00050761"/>
    <w:rsid w:val="00054B14"/>
    <w:rsid w:val="00054C2A"/>
    <w:rsid w:val="00055345"/>
    <w:rsid w:val="00057C30"/>
    <w:rsid w:val="0006039B"/>
    <w:rsid w:val="00060B14"/>
    <w:rsid w:val="000628FA"/>
    <w:rsid w:val="0006690E"/>
    <w:rsid w:val="00067029"/>
    <w:rsid w:val="000674F7"/>
    <w:rsid w:val="00067A87"/>
    <w:rsid w:val="0007027A"/>
    <w:rsid w:val="00070D4E"/>
    <w:rsid w:val="00083A21"/>
    <w:rsid w:val="000853EC"/>
    <w:rsid w:val="00087441"/>
    <w:rsid w:val="00091ED8"/>
    <w:rsid w:val="00092F95"/>
    <w:rsid w:val="00097007"/>
    <w:rsid w:val="0009753F"/>
    <w:rsid w:val="000A02D4"/>
    <w:rsid w:val="000A267B"/>
    <w:rsid w:val="000A2DDE"/>
    <w:rsid w:val="000A7BFD"/>
    <w:rsid w:val="000B1286"/>
    <w:rsid w:val="000B270C"/>
    <w:rsid w:val="000B67EF"/>
    <w:rsid w:val="000C3051"/>
    <w:rsid w:val="000C43BE"/>
    <w:rsid w:val="000E2563"/>
    <w:rsid w:val="000E2EA8"/>
    <w:rsid w:val="000E3BD1"/>
    <w:rsid w:val="000E48F1"/>
    <w:rsid w:val="000E4D02"/>
    <w:rsid w:val="000E520B"/>
    <w:rsid w:val="000E7879"/>
    <w:rsid w:val="000F045F"/>
    <w:rsid w:val="000F5784"/>
    <w:rsid w:val="00102117"/>
    <w:rsid w:val="00114D96"/>
    <w:rsid w:val="00120605"/>
    <w:rsid w:val="00120EF1"/>
    <w:rsid w:val="00124379"/>
    <w:rsid w:val="00125102"/>
    <w:rsid w:val="00127497"/>
    <w:rsid w:val="001279F0"/>
    <w:rsid w:val="001300CE"/>
    <w:rsid w:val="00132190"/>
    <w:rsid w:val="001347CF"/>
    <w:rsid w:val="00134FBE"/>
    <w:rsid w:val="00142BB0"/>
    <w:rsid w:val="0015096F"/>
    <w:rsid w:val="00153735"/>
    <w:rsid w:val="001542D5"/>
    <w:rsid w:val="00155CCE"/>
    <w:rsid w:val="0016023C"/>
    <w:rsid w:val="001617C1"/>
    <w:rsid w:val="00161CEA"/>
    <w:rsid w:val="00170711"/>
    <w:rsid w:val="00170BD5"/>
    <w:rsid w:val="00170E64"/>
    <w:rsid w:val="0017182D"/>
    <w:rsid w:val="00175064"/>
    <w:rsid w:val="00176A60"/>
    <w:rsid w:val="00176AD9"/>
    <w:rsid w:val="00180E56"/>
    <w:rsid w:val="0018217D"/>
    <w:rsid w:val="00187640"/>
    <w:rsid w:val="001910FE"/>
    <w:rsid w:val="0019482D"/>
    <w:rsid w:val="001A03F1"/>
    <w:rsid w:val="001A1FE0"/>
    <w:rsid w:val="001A3EE4"/>
    <w:rsid w:val="001A5FCB"/>
    <w:rsid w:val="001A67D6"/>
    <w:rsid w:val="001B0EB3"/>
    <w:rsid w:val="001B1886"/>
    <w:rsid w:val="001B28D1"/>
    <w:rsid w:val="001B4389"/>
    <w:rsid w:val="001B4516"/>
    <w:rsid w:val="001B75B9"/>
    <w:rsid w:val="001C3061"/>
    <w:rsid w:val="001C378E"/>
    <w:rsid w:val="001C3A7A"/>
    <w:rsid w:val="001C7F3D"/>
    <w:rsid w:val="001D6B5B"/>
    <w:rsid w:val="001E7DE2"/>
    <w:rsid w:val="001F4B76"/>
    <w:rsid w:val="001F5239"/>
    <w:rsid w:val="001F7AF5"/>
    <w:rsid w:val="001F7C3A"/>
    <w:rsid w:val="001F7E95"/>
    <w:rsid w:val="002037AB"/>
    <w:rsid w:val="002060E9"/>
    <w:rsid w:val="00206101"/>
    <w:rsid w:val="00211BA1"/>
    <w:rsid w:val="0021570F"/>
    <w:rsid w:val="002159FF"/>
    <w:rsid w:val="0022163F"/>
    <w:rsid w:val="00223414"/>
    <w:rsid w:val="00226C2A"/>
    <w:rsid w:val="0023019D"/>
    <w:rsid w:val="00231F34"/>
    <w:rsid w:val="002401B4"/>
    <w:rsid w:val="00242217"/>
    <w:rsid w:val="0024221F"/>
    <w:rsid w:val="002435C5"/>
    <w:rsid w:val="00243970"/>
    <w:rsid w:val="00245586"/>
    <w:rsid w:val="00247010"/>
    <w:rsid w:val="00250C0D"/>
    <w:rsid w:val="00256068"/>
    <w:rsid w:val="002578E3"/>
    <w:rsid w:val="00257B9C"/>
    <w:rsid w:val="002607A8"/>
    <w:rsid w:val="00260A22"/>
    <w:rsid w:val="002628C4"/>
    <w:rsid w:val="002643E3"/>
    <w:rsid w:val="00264D59"/>
    <w:rsid w:val="00281010"/>
    <w:rsid w:val="0028113A"/>
    <w:rsid w:val="00282161"/>
    <w:rsid w:val="00282AA4"/>
    <w:rsid w:val="00284CCA"/>
    <w:rsid w:val="002921B2"/>
    <w:rsid w:val="0029589B"/>
    <w:rsid w:val="0029637B"/>
    <w:rsid w:val="002A4C94"/>
    <w:rsid w:val="002A7A8B"/>
    <w:rsid w:val="002B02DE"/>
    <w:rsid w:val="002B4FC7"/>
    <w:rsid w:val="002B5E06"/>
    <w:rsid w:val="002B6184"/>
    <w:rsid w:val="002B7458"/>
    <w:rsid w:val="002C07FF"/>
    <w:rsid w:val="002C1D3E"/>
    <w:rsid w:val="002C32F2"/>
    <w:rsid w:val="002C462E"/>
    <w:rsid w:val="002C6BA8"/>
    <w:rsid w:val="002C6C1B"/>
    <w:rsid w:val="002C75FC"/>
    <w:rsid w:val="002D0F24"/>
    <w:rsid w:val="002D20C3"/>
    <w:rsid w:val="002D5546"/>
    <w:rsid w:val="002E0A51"/>
    <w:rsid w:val="002E12DA"/>
    <w:rsid w:val="002E1DD4"/>
    <w:rsid w:val="002E2F40"/>
    <w:rsid w:val="002E31C4"/>
    <w:rsid w:val="002E48F6"/>
    <w:rsid w:val="002E6486"/>
    <w:rsid w:val="002F13DA"/>
    <w:rsid w:val="002F2561"/>
    <w:rsid w:val="002F33EB"/>
    <w:rsid w:val="002F4015"/>
    <w:rsid w:val="00310223"/>
    <w:rsid w:val="00314323"/>
    <w:rsid w:val="00316857"/>
    <w:rsid w:val="00325819"/>
    <w:rsid w:val="00332505"/>
    <w:rsid w:val="00332D5B"/>
    <w:rsid w:val="00334CC9"/>
    <w:rsid w:val="00340619"/>
    <w:rsid w:val="00341D3F"/>
    <w:rsid w:val="003447EB"/>
    <w:rsid w:val="00345305"/>
    <w:rsid w:val="00351918"/>
    <w:rsid w:val="003556BA"/>
    <w:rsid w:val="00355ACF"/>
    <w:rsid w:val="00360A3C"/>
    <w:rsid w:val="003634F3"/>
    <w:rsid w:val="0036445B"/>
    <w:rsid w:val="00370D32"/>
    <w:rsid w:val="00372685"/>
    <w:rsid w:val="00373AEF"/>
    <w:rsid w:val="00380D59"/>
    <w:rsid w:val="00380DD7"/>
    <w:rsid w:val="00384F7C"/>
    <w:rsid w:val="003908F8"/>
    <w:rsid w:val="00394A8B"/>
    <w:rsid w:val="00397576"/>
    <w:rsid w:val="003A0066"/>
    <w:rsid w:val="003A1E26"/>
    <w:rsid w:val="003A2A36"/>
    <w:rsid w:val="003A39BD"/>
    <w:rsid w:val="003A7C3E"/>
    <w:rsid w:val="003B367F"/>
    <w:rsid w:val="003C15A0"/>
    <w:rsid w:val="003C3E3E"/>
    <w:rsid w:val="003D1D99"/>
    <w:rsid w:val="003D48A9"/>
    <w:rsid w:val="003D64DF"/>
    <w:rsid w:val="003E446B"/>
    <w:rsid w:val="003F4FA3"/>
    <w:rsid w:val="003F5A74"/>
    <w:rsid w:val="00400AB9"/>
    <w:rsid w:val="004030D8"/>
    <w:rsid w:val="004118A2"/>
    <w:rsid w:val="00412CC8"/>
    <w:rsid w:val="004148C5"/>
    <w:rsid w:val="00415102"/>
    <w:rsid w:val="00417969"/>
    <w:rsid w:val="0042065D"/>
    <w:rsid w:val="0042563D"/>
    <w:rsid w:val="0042751B"/>
    <w:rsid w:val="004352B2"/>
    <w:rsid w:val="00436892"/>
    <w:rsid w:val="00440816"/>
    <w:rsid w:val="00452236"/>
    <w:rsid w:val="00460C14"/>
    <w:rsid w:val="004635B5"/>
    <w:rsid w:val="00463A2F"/>
    <w:rsid w:val="00464459"/>
    <w:rsid w:val="00464B49"/>
    <w:rsid w:val="0046715C"/>
    <w:rsid w:val="004705ED"/>
    <w:rsid w:val="004727AA"/>
    <w:rsid w:val="00472B63"/>
    <w:rsid w:val="00473949"/>
    <w:rsid w:val="00481B83"/>
    <w:rsid w:val="00484802"/>
    <w:rsid w:val="00486E31"/>
    <w:rsid w:val="00487A8D"/>
    <w:rsid w:val="0049108E"/>
    <w:rsid w:val="00492AD9"/>
    <w:rsid w:val="00493480"/>
    <w:rsid w:val="004A0868"/>
    <w:rsid w:val="004A0A82"/>
    <w:rsid w:val="004A2902"/>
    <w:rsid w:val="004A5A73"/>
    <w:rsid w:val="004B38E9"/>
    <w:rsid w:val="004B398D"/>
    <w:rsid w:val="004B4D09"/>
    <w:rsid w:val="004B7F15"/>
    <w:rsid w:val="004C2180"/>
    <w:rsid w:val="004C34BA"/>
    <w:rsid w:val="004C3937"/>
    <w:rsid w:val="004D03DF"/>
    <w:rsid w:val="004D0968"/>
    <w:rsid w:val="004D1FD1"/>
    <w:rsid w:val="004D2BF2"/>
    <w:rsid w:val="004E15AE"/>
    <w:rsid w:val="004E19A9"/>
    <w:rsid w:val="004E35AE"/>
    <w:rsid w:val="004F10E9"/>
    <w:rsid w:val="00500F0A"/>
    <w:rsid w:val="005028B6"/>
    <w:rsid w:val="00511FE8"/>
    <w:rsid w:val="00520533"/>
    <w:rsid w:val="00533EB8"/>
    <w:rsid w:val="00535623"/>
    <w:rsid w:val="00540699"/>
    <w:rsid w:val="00552B31"/>
    <w:rsid w:val="00552BF6"/>
    <w:rsid w:val="005563C3"/>
    <w:rsid w:val="0055642E"/>
    <w:rsid w:val="00562EB3"/>
    <w:rsid w:val="005634C2"/>
    <w:rsid w:val="00564333"/>
    <w:rsid w:val="0056767E"/>
    <w:rsid w:val="0057318F"/>
    <w:rsid w:val="0057384F"/>
    <w:rsid w:val="00575CC2"/>
    <w:rsid w:val="00576FED"/>
    <w:rsid w:val="00580931"/>
    <w:rsid w:val="0058166C"/>
    <w:rsid w:val="0059229D"/>
    <w:rsid w:val="005931C9"/>
    <w:rsid w:val="005B27BD"/>
    <w:rsid w:val="005B506A"/>
    <w:rsid w:val="005B6649"/>
    <w:rsid w:val="005B6C6C"/>
    <w:rsid w:val="005B7982"/>
    <w:rsid w:val="005C1482"/>
    <w:rsid w:val="005C4A1D"/>
    <w:rsid w:val="005C5963"/>
    <w:rsid w:val="005C7E7E"/>
    <w:rsid w:val="005D2126"/>
    <w:rsid w:val="005D2F18"/>
    <w:rsid w:val="005D4F2F"/>
    <w:rsid w:val="005E059A"/>
    <w:rsid w:val="005E2ECE"/>
    <w:rsid w:val="005E5833"/>
    <w:rsid w:val="005E6ED4"/>
    <w:rsid w:val="005E7B38"/>
    <w:rsid w:val="005F15E5"/>
    <w:rsid w:val="005F24EC"/>
    <w:rsid w:val="005F3520"/>
    <w:rsid w:val="005F484F"/>
    <w:rsid w:val="005F7038"/>
    <w:rsid w:val="005F75B3"/>
    <w:rsid w:val="0060014E"/>
    <w:rsid w:val="0060057E"/>
    <w:rsid w:val="00601D33"/>
    <w:rsid w:val="00601F6E"/>
    <w:rsid w:val="00603091"/>
    <w:rsid w:val="00604E4F"/>
    <w:rsid w:val="00606969"/>
    <w:rsid w:val="0061068D"/>
    <w:rsid w:val="00613E40"/>
    <w:rsid w:val="006150FD"/>
    <w:rsid w:val="0061664C"/>
    <w:rsid w:val="00620477"/>
    <w:rsid w:val="00620FD9"/>
    <w:rsid w:val="00621337"/>
    <w:rsid w:val="00623052"/>
    <w:rsid w:val="0062317D"/>
    <w:rsid w:val="00623FE6"/>
    <w:rsid w:val="006243E7"/>
    <w:rsid w:val="006304EB"/>
    <w:rsid w:val="00636DB6"/>
    <w:rsid w:val="006378A6"/>
    <w:rsid w:val="006425A6"/>
    <w:rsid w:val="00644B96"/>
    <w:rsid w:val="00645A57"/>
    <w:rsid w:val="00645AFB"/>
    <w:rsid w:val="00651A58"/>
    <w:rsid w:val="00651C11"/>
    <w:rsid w:val="006544B7"/>
    <w:rsid w:val="00655932"/>
    <w:rsid w:val="006561A0"/>
    <w:rsid w:val="00656948"/>
    <w:rsid w:val="006627AA"/>
    <w:rsid w:val="00664353"/>
    <w:rsid w:val="00664534"/>
    <w:rsid w:val="00666743"/>
    <w:rsid w:val="00670E36"/>
    <w:rsid w:val="00673564"/>
    <w:rsid w:val="0067464F"/>
    <w:rsid w:val="006802C2"/>
    <w:rsid w:val="00680E3E"/>
    <w:rsid w:val="006902E9"/>
    <w:rsid w:val="00692143"/>
    <w:rsid w:val="006945BF"/>
    <w:rsid w:val="0069496A"/>
    <w:rsid w:val="0069628B"/>
    <w:rsid w:val="00696772"/>
    <w:rsid w:val="006979EB"/>
    <w:rsid w:val="006A1F34"/>
    <w:rsid w:val="006B02FF"/>
    <w:rsid w:val="006B1304"/>
    <w:rsid w:val="006B474D"/>
    <w:rsid w:val="006B6F30"/>
    <w:rsid w:val="006C538E"/>
    <w:rsid w:val="006C588F"/>
    <w:rsid w:val="006D37EF"/>
    <w:rsid w:val="006D475C"/>
    <w:rsid w:val="006D49F6"/>
    <w:rsid w:val="006D669D"/>
    <w:rsid w:val="006E0589"/>
    <w:rsid w:val="006E791E"/>
    <w:rsid w:val="006E7F6A"/>
    <w:rsid w:val="006F723D"/>
    <w:rsid w:val="00706B66"/>
    <w:rsid w:val="00710EA6"/>
    <w:rsid w:val="00713B48"/>
    <w:rsid w:val="00713DB1"/>
    <w:rsid w:val="00716DAC"/>
    <w:rsid w:val="0072097E"/>
    <w:rsid w:val="00720DEB"/>
    <w:rsid w:val="00725871"/>
    <w:rsid w:val="00725DE9"/>
    <w:rsid w:val="007279AB"/>
    <w:rsid w:val="007441F6"/>
    <w:rsid w:val="0074729F"/>
    <w:rsid w:val="0075182D"/>
    <w:rsid w:val="0075214D"/>
    <w:rsid w:val="00757F3C"/>
    <w:rsid w:val="0076021E"/>
    <w:rsid w:val="00760978"/>
    <w:rsid w:val="00764FDD"/>
    <w:rsid w:val="00772D2A"/>
    <w:rsid w:val="00775CF4"/>
    <w:rsid w:val="007763BB"/>
    <w:rsid w:val="00782BDC"/>
    <w:rsid w:val="007879B7"/>
    <w:rsid w:val="00790038"/>
    <w:rsid w:val="00791620"/>
    <w:rsid w:val="00792C87"/>
    <w:rsid w:val="00793D61"/>
    <w:rsid w:val="00797818"/>
    <w:rsid w:val="007A17A1"/>
    <w:rsid w:val="007A1CC9"/>
    <w:rsid w:val="007A34EB"/>
    <w:rsid w:val="007A45B9"/>
    <w:rsid w:val="007B10DB"/>
    <w:rsid w:val="007B240C"/>
    <w:rsid w:val="007E0269"/>
    <w:rsid w:val="007E2AA0"/>
    <w:rsid w:val="007E3751"/>
    <w:rsid w:val="008064BF"/>
    <w:rsid w:val="00813689"/>
    <w:rsid w:val="00815E2F"/>
    <w:rsid w:val="008209E4"/>
    <w:rsid w:val="00821D2A"/>
    <w:rsid w:val="00823B4E"/>
    <w:rsid w:val="008325D7"/>
    <w:rsid w:val="00833289"/>
    <w:rsid w:val="00834109"/>
    <w:rsid w:val="00835D50"/>
    <w:rsid w:val="008364CC"/>
    <w:rsid w:val="00841D73"/>
    <w:rsid w:val="0084695A"/>
    <w:rsid w:val="008505DC"/>
    <w:rsid w:val="0085305E"/>
    <w:rsid w:val="00853DCE"/>
    <w:rsid w:val="00854F6A"/>
    <w:rsid w:val="00856614"/>
    <w:rsid w:val="008573DB"/>
    <w:rsid w:val="008653A8"/>
    <w:rsid w:val="00866B8C"/>
    <w:rsid w:val="00873B2C"/>
    <w:rsid w:val="00875DA7"/>
    <w:rsid w:val="008776E1"/>
    <w:rsid w:val="00877F5C"/>
    <w:rsid w:val="00881CBB"/>
    <w:rsid w:val="00883585"/>
    <w:rsid w:val="00883B95"/>
    <w:rsid w:val="00885B5E"/>
    <w:rsid w:val="00897FC3"/>
    <w:rsid w:val="008A3CCD"/>
    <w:rsid w:val="008A5F57"/>
    <w:rsid w:val="008A6EAF"/>
    <w:rsid w:val="008B158B"/>
    <w:rsid w:val="008B38D8"/>
    <w:rsid w:val="008B3951"/>
    <w:rsid w:val="008B3D05"/>
    <w:rsid w:val="008B6333"/>
    <w:rsid w:val="008B6D4E"/>
    <w:rsid w:val="008C269D"/>
    <w:rsid w:val="008C5384"/>
    <w:rsid w:val="008D2F09"/>
    <w:rsid w:val="008D3612"/>
    <w:rsid w:val="008D3CBB"/>
    <w:rsid w:val="008D6E72"/>
    <w:rsid w:val="008E09C3"/>
    <w:rsid w:val="008E3728"/>
    <w:rsid w:val="008E5053"/>
    <w:rsid w:val="008E7AB3"/>
    <w:rsid w:val="008E7DC9"/>
    <w:rsid w:val="008F10E8"/>
    <w:rsid w:val="008F3643"/>
    <w:rsid w:val="008F5CB5"/>
    <w:rsid w:val="00901C70"/>
    <w:rsid w:val="0090244B"/>
    <w:rsid w:val="00902ED1"/>
    <w:rsid w:val="00904E67"/>
    <w:rsid w:val="00915961"/>
    <w:rsid w:val="00915D11"/>
    <w:rsid w:val="00916D4E"/>
    <w:rsid w:val="0092088E"/>
    <w:rsid w:val="009275A8"/>
    <w:rsid w:val="00931AC4"/>
    <w:rsid w:val="00936788"/>
    <w:rsid w:val="00940310"/>
    <w:rsid w:val="00941265"/>
    <w:rsid w:val="0094190A"/>
    <w:rsid w:val="00941F4D"/>
    <w:rsid w:val="00947141"/>
    <w:rsid w:val="00947D53"/>
    <w:rsid w:val="00947DF3"/>
    <w:rsid w:val="009520A8"/>
    <w:rsid w:val="00954867"/>
    <w:rsid w:val="009554AD"/>
    <w:rsid w:val="00956FAC"/>
    <w:rsid w:val="00957A18"/>
    <w:rsid w:val="009610B9"/>
    <w:rsid w:val="009627A0"/>
    <w:rsid w:val="009671A1"/>
    <w:rsid w:val="00972AAC"/>
    <w:rsid w:val="00974B12"/>
    <w:rsid w:val="00975A63"/>
    <w:rsid w:val="009822F5"/>
    <w:rsid w:val="00982970"/>
    <w:rsid w:val="009852CA"/>
    <w:rsid w:val="00991A44"/>
    <w:rsid w:val="00993238"/>
    <w:rsid w:val="00995DC9"/>
    <w:rsid w:val="009A39C2"/>
    <w:rsid w:val="009B4F5A"/>
    <w:rsid w:val="009B5BBD"/>
    <w:rsid w:val="009C084A"/>
    <w:rsid w:val="009C2D9A"/>
    <w:rsid w:val="009C5235"/>
    <w:rsid w:val="009C691C"/>
    <w:rsid w:val="009C6FEC"/>
    <w:rsid w:val="009C77E5"/>
    <w:rsid w:val="009D07C7"/>
    <w:rsid w:val="009D472A"/>
    <w:rsid w:val="009D7876"/>
    <w:rsid w:val="009E0EBD"/>
    <w:rsid w:val="009E29AA"/>
    <w:rsid w:val="009E2C88"/>
    <w:rsid w:val="009E370F"/>
    <w:rsid w:val="009E3FE7"/>
    <w:rsid w:val="009F1451"/>
    <w:rsid w:val="009F5726"/>
    <w:rsid w:val="00A0042F"/>
    <w:rsid w:val="00A031FF"/>
    <w:rsid w:val="00A05A13"/>
    <w:rsid w:val="00A11DCB"/>
    <w:rsid w:val="00A17106"/>
    <w:rsid w:val="00A17D01"/>
    <w:rsid w:val="00A23A1B"/>
    <w:rsid w:val="00A247FA"/>
    <w:rsid w:val="00A250F8"/>
    <w:rsid w:val="00A26F35"/>
    <w:rsid w:val="00A313BD"/>
    <w:rsid w:val="00A31FB9"/>
    <w:rsid w:val="00A34D50"/>
    <w:rsid w:val="00A35C94"/>
    <w:rsid w:val="00A376CA"/>
    <w:rsid w:val="00A4005D"/>
    <w:rsid w:val="00A40D8E"/>
    <w:rsid w:val="00A43F2C"/>
    <w:rsid w:val="00A51424"/>
    <w:rsid w:val="00A52E03"/>
    <w:rsid w:val="00A53D90"/>
    <w:rsid w:val="00A541C9"/>
    <w:rsid w:val="00A55385"/>
    <w:rsid w:val="00A56798"/>
    <w:rsid w:val="00A66CE8"/>
    <w:rsid w:val="00A7752F"/>
    <w:rsid w:val="00A77953"/>
    <w:rsid w:val="00A77CAF"/>
    <w:rsid w:val="00A8010F"/>
    <w:rsid w:val="00A8263C"/>
    <w:rsid w:val="00A83857"/>
    <w:rsid w:val="00A83BC5"/>
    <w:rsid w:val="00A909B9"/>
    <w:rsid w:val="00A91282"/>
    <w:rsid w:val="00A91599"/>
    <w:rsid w:val="00A9231C"/>
    <w:rsid w:val="00A93402"/>
    <w:rsid w:val="00A93F80"/>
    <w:rsid w:val="00AA1056"/>
    <w:rsid w:val="00AA40EC"/>
    <w:rsid w:val="00AA415A"/>
    <w:rsid w:val="00AB039E"/>
    <w:rsid w:val="00AB2A2C"/>
    <w:rsid w:val="00AB2BC3"/>
    <w:rsid w:val="00AB2CA1"/>
    <w:rsid w:val="00AB5713"/>
    <w:rsid w:val="00AC0884"/>
    <w:rsid w:val="00AC11CE"/>
    <w:rsid w:val="00AC32D2"/>
    <w:rsid w:val="00AC3659"/>
    <w:rsid w:val="00AC6277"/>
    <w:rsid w:val="00AC7F5C"/>
    <w:rsid w:val="00AD1779"/>
    <w:rsid w:val="00AD1900"/>
    <w:rsid w:val="00AD2036"/>
    <w:rsid w:val="00AE053B"/>
    <w:rsid w:val="00AE221F"/>
    <w:rsid w:val="00AE2BED"/>
    <w:rsid w:val="00AE2CAE"/>
    <w:rsid w:val="00AE3130"/>
    <w:rsid w:val="00AF565E"/>
    <w:rsid w:val="00AF577E"/>
    <w:rsid w:val="00AF7436"/>
    <w:rsid w:val="00B034D8"/>
    <w:rsid w:val="00B05123"/>
    <w:rsid w:val="00B07DC6"/>
    <w:rsid w:val="00B13021"/>
    <w:rsid w:val="00B140F6"/>
    <w:rsid w:val="00B15D6A"/>
    <w:rsid w:val="00B17E19"/>
    <w:rsid w:val="00B27A55"/>
    <w:rsid w:val="00B31DF6"/>
    <w:rsid w:val="00B32651"/>
    <w:rsid w:val="00B336B2"/>
    <w:rsid w:val="00B40018"/>
    <w:rsid w:val="00B415E4"/>
    <w:rsid w:val="00B44D84"/>
    <w:rsid w:val="00B46061"/>
    <w:rsid w:val="00B46161"/>
    <w:rsid w:val="00B50D1D"/>
    <w:rsid w:val="00B52334"/>
    <w:rsid w:val="00B5523F"/>
    <w:rsid w:val="00B55768"/>
    <w:rsid w:val="00B5675B"/>
    <w:rsid w:val="00B56BCB"/>
    <w:rsid w:val="00B60717"/>
    <w:rsid w:val="00B61F34"/>
    <w:rsid w:val="00B635BF"/>
    <w:rsid w:val="00B640B4"/>
    <w:rsid w:val="00B65133"/>
    <w:rsid w:val="00B665F2"/>
    <w:rsid w:val="00B71124"/>
    <w:rsid w:val="00B76723"/>
    <w:rsid w:val="00B81231"/>
    <w:rsid w:val="00B81604"/>
    <w:rsid w:val="00B81CE3"/>
    <w:rsid w:val="00B853A9"/>
    <w:rsid w:val="00B971E0"/>
    <w:rsid w:val="00B9782F"/>
    <w:rsid w:val="00BA1837"/>
    <w:rsid w:val="00BA4580"/>
    <w:rsid w:val="00BA624B"/>
    <w:rsid w:val="00BA7259"/>
    <w:rsid w:val="00BA7811"/>
    <w:rsid w:val="00BB5141"/>
    <w:rsid w:val="00BB6C08"/>
    <w:rsid w:val="00BC3751"/>
    <w:rsid w:val="00BC579F"/>
    <w:rsid w:val="00BE1B24"/>
    <w:rsid w:val="00BE3B2F"/>
    <w:rsid w:val="00BE4D60"/>
    <w:rsid w:val="00BF111B"/>
    <w:rsid w:val="00BF17D7"/>
    <w:rsid w:val="00BF38A2"/>
    <w:rsid w:val="00BF6DA0"/>
    <w:rsid w:val="00C051DE"/>
    <w:rsid w:val="00C10962"/>
    <w:rsid w:val="00C1239C"/>
    <w:rsid w:val="00C12914"/>
    <w:rsid w:val="00C14769"/>
    <w:rsid w:val="00C14EB7"/>
    <w:rsid w:val="00C20E29"/>
    <w:rsid w:val="00C23050"/>
    <w:rsid w:val="00C25DBD"/>
    <w:rsid w:val="00C27494"/>
    <w:rsid w:val="00C3018B"/>
    <w:rsid w:val="00C326A7"/>
    <w:rsid w:val="00C326B3"/>
    <w:rsid w:val="00C41319"/>
    <w:rsid w:val="00C45FE1"/>
    <w:rsid w:val="00C46D11"/>
    <w:rsid w:val="00C472A0"/>
    <w:rsid w:val="00C530AD"/>
    <w:rsid w:val="00C57B64"/>
    <w:rsid w:val="00C57E9B"/>
    <w:rsid w:val="00C61EB5"/>
    <w:rsid w:val="00C63588"/>
    <w:rsid w:val="00C66ABD"/>
    <w:rsid w:val="00C71A06"/>
    <w:rsid w:val="00C73503"/>
    <w:rsid w:val="00C8724D"/>
    <w:rsid w:val="00C97316"/>
    <w:rsid w:val="00CA0D80"/>
    <w:rsid w:val="00CA385C"/>
    <w:rsid w:val="00CA3DD2"/>
    <w:rsid w:val="00CA7B70"/>
    <w:rsid w:val="00CB3BA5"/>
    <w:rsid w:val="00CB4A9D"/>
    <w:rsid w:val="00CB6807"/>
    <w:rsid w:val="00CB6A3F"/>
    <w:rsid w:val="00CC3E55"/>
    <w:rsid w:val="00CC5A81"/>
    <w:rsid w:val="00CC695A"/>
    <w:rsid w:val="00CD44F5"/>
    <w:rsid w:val="00CD6260"/>
    <w:rsid w:val="00CD6F55"/>
    <w:rsid w:val="00CD715A"/>
    <w:rsid w:val="00CD785B"/>
    <w:rsid w:val="00CE0554"/>
    <w:rsid w:val="00CE0D2A"/>
    <w:rsid w:val="00CE20DB"/>
    <w:rsid w:val="00CE37BB"/>
    <w:rsid w:val="00CF2514"/>
    <w:rsid w:val="00CF25D7"/>
    <w:rsid w:val="00CF3C6A"/>
    <w:rsid w:val="00D00CA2"/>
    <w:rsid w:val="00D024B1"/>
    <w:rsid w:val="00D027E8"/>
    <w:rsid w:val="00D0548C"/>
    <w:rsid w:val="00D07E1C"/>
    <w:rsid w:val="00D11909"/>
    <w:rsid w:val="00D138E5"/>
    <w:rsid w:val="00D24CB5"/>
    <w:rsid w:val="00D256BA"/>
    <w:rsid w:val="00D352F0"/>
    <w:rsid w:val="00D3597E"/>
    <w:rsid w:val="00D41333"/>
    <w:rsid w:val="00D43F8D"/>
    <w:rsid w:val="00D5029C"/>
    <w:rsid w:val="00D50B46"/>
    <w:rsid w:val="00D54833"/>
    <w:rsid w:val="00D60076"/>
    <w:rsid w:val="00D60AC1"/>
    <w:rsid w:val="00D61E82"/>
    <w:rsid w:val="00D65C27"/>
    <w:rsid w:val="00D66072"/>
    <w:rsid w:val="00D71437"/>
    <w:rsid w:val="00D7398D"/>
    <w:rsid w:val="00D774E8"/>
    <w:rsid w:val="00D821FB"/>
    <w:rsid w:val="00D8526A"/>
    <w:rsid w:val="00D912D7"/>
    <w:rsid w:val="00DA0438"/>
    <w:rsid w:val="00DB0BD3"/>
    <w:rsid w:val="00DB0BE1"/>
    <w:rsid w:val="00DB6EC0"/>
    <w:rsid w:val="00DC2745"/>
    <w:rsid w:val="00DC340D"/>
    <w:rsid w:val="00DC3ED2"/>
    <w:rsid w:val="00DC636A"/>
    <w:rsid w:val="00DC78A5"/>
    <w:rsid w:val="00DD40E5"/>
    <w:rsid w:val="00DD5868"/>
    <w:rsid w:val="00DD6D60"/>
    <w:rsid w:val="00DD79C1"/>
    <w:rsid w:val="00DE0836"/>
    <w:rsid w:val="00DE1230"/>
    <w:rsid w:val="00DE1D03"/>
    <w:rsid w:val="00DE58D0"/>
    <w:rsid w:val="00DE79F9"/>
    <w:rsid w:val="00DF0741"/>
    <w:rsid w:val="00DF08E6"/>
    <w:rsid w:val="00DF66BF"/>
    <w:rsid w:val="00E01BB9"/>
    <w:rsid w:val="00E0459B"/>
    <w:rsid w:val="00E06340"/>
    <w:rsid w:val="00E06C8E"/>
    <w:rsid w:val="00E07C14"/>
    <w:rsid w:val="00E15C84"/>
    <w:rsid w:val="00E17FFE"/>
    <w:rsid w:val="00E20A6F"/>
    <w:rsid w:val="00E20E07"/>
    <w:rsid w:val="00E21495"/>
    <w:rsid w:val="00E26C78"/>
    <w:rsid w:val="00E2719F"/>
    <w:rsid w:val="00E27245"/>
    <w:rsid w:val="00E308FF"/>
    <w:rsid w:val="00E44628"/>
    <w:rsid w:val="00E460FC"/>
    <w:rsid w:val="00E470B3"/>
    <w:rsid w:val="00E50157"/>
    <w:rsid w:val="00E5048F"/>
    <w:rsid w:val="00E51437"/>
    <w:rsid w:val="00E55514"/>
    <w:rsid w:val="00E57C2A"/>
    <w:rsid w:val="00E613B8"/>
    <w:rsid w:val="00E632D2"/>
    <w:rsid w:val="00E661B9"/>
    <w:rsid w:val="00E70640"/>
    <w:rsid w:val="00E7671A"/>
    <w:rsid w:val="00E828A0"/>
    <w:rsid w:val="00E84250"/>
    <w:rsid w:val="00E85323"/>
    <w:rsid w:val="00E85988"/>
    <w:rsid w:val="00E9199B"/>
    <w:rsid w:val="00E94F12"/>
    <w:rsid w:val="00E95D76"/>
    <w:rsid w:val="00E95EC9"/>
    <w:rsid w:val="00EA2764"/>
    <w:rsid w:val="00EA289D"/>
    <w:rsid w:val="00EA2CE4"/>
    <w:rsid w:val="00EA7A93"/>
    <w:rsid w:val="00EC0ECA"/>
    <w:rsid w:val="00EC4B14"/>
    <w:rsid w:val="00EC6351"/>
    <w:rsid w:val="00ED2462"/>
    <w:rsid w:val="00ED24AB"/>
    <w:rsid w:val="00ED4C7E"/>
    <w:rsid w:val="00ED5B74"/>
    <w:rsid w:val="00ED6FA0"/>
    <w:rsid w:val="00EE251E"/>
    <w:rsid w:val="00EE2F3F"/>
    <w:rsid w:val="00EE5195"/>
    <w:rsid w:val="00EE55E7"/>
    <w:rsid w:val="00EF0566"/>
    <w:rsid w:val="00EF7CF1"/>
    <w:rsid w:val="00F005DD"/>
    <w:rsid w:val="00F035C1"/>
    <w:rsid w:val="00F041FC"/>
    <w:rsid w:val="00F04273"/>
    <w:rsid w:val="00F05C01"/>
    <w:rsid w:val="00F06830"/>
    <w:rsid w:val="00F07A11"/>
    <w:rsid w:val="00F10163"/>
    <w:rsid w:val="00F13395"/>
    <w:rsid w:val="00F13653"/>
    <w:rsid w:val="00F14337"/>
    <w:rsid w:val="00F15888"/>
    <w:rsid w:val="00F2077A"/>
    <w:rsid w:val="00F21D4B"/>
    <w:rsid w:val="00F26A1F"/>
    <w:rsid w:val="00F34BE5"/>
    <w:rsid w:val="00F41525"/>
    <w:rsid w:val="00F466EA"/>
    <w:rsid w:val="00F468D6"/>
    <w:rsid w:val="00F474CF"/>
    <w:rsid w:val="00F47FB7"/>
    <w:rsid w:val="00F5306E"/>
    <w:rsid w:val="00F56E42"/>
    <w:rsid w:val="00F646F5"/>
    <w:rsid w:val="00F64947"/>
    <w:rsid w:val="00F649BD"/>
    <w:rsid w:val="00F714F7"/>
    <w:rsid w:val="00F71AC4"/>
    <w:rsid w:val="00F7245A"/>
    <w:rsid w:val="00F74523"/>
    <w:rsid w:val="00F81CA9"/>
    <w:rsid w:val="00F8262D"/>
    <w:rsid w:val="00F83BCF"/>
    <w:rsid w:val="00F90A97"/>
    <w:rsid w:val="00F9685E"/>
    <w:rsid w:val="00FA0898"/>
    <w:rsid w:val="00FA08C1"/>
    <w:rsid w:val="00FA293F"/>
    <w:rsid w:val="00FA4A70"/>
    <w:rsid w:val="00FA63F3"/>
    <w:rsid w:val="00FB0AD4"/>
    <w:rsid w:val="00FB36C6"/>
    <w:rsid w:val="00FB686C"/>
    <w:rsid w:val="00FC151F"/>
    <w:rsid w:val="00FC5C2C"/>
    <w:rsid w:val="00FD105C"/>
    <w:rsid w:val="00FD149E"/>
    <w:rsid w:val="00FD2967"/>
    <w:rsid w:val="00FD2C77"/>
    <w:rsid w:val="00FD5155"/>
    <w:rsid w:val="00FE56D7"/>
    <w:rsid w:val="00FE70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tr-TR" w:eastAsia="en-US" w:bidi="ar-SA"/>
      </w:rPr>
    </w:rPrDefault>
    <w:pPrDefault>
      <w:pPr>
        <w:spacing w:line="300" w:lineRule="auto"/>
        <w:ind w:firstLine="3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C94"/>
  </w:style>
  <w:style w:type="paragraph" w:styleId="Balk1">
    <w:name w:val="heading 1"/>
    <w:basedOn w:val="Normal"/>
    <w:next w:val="Normal"/>
    <w:link w:val="Balk1Char"/>
    <w:uiPriority w:val="9"/>
    <w:qFormat/>
    <w:rsid w:val="009A39C2"/>
    <w:pPr>
      <w:keepNext/>
      <w:keepLines/>
      <w:numPr>
        <w:numId w:val="1"/>
      </w:numPr>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9A39C2"/>
    <w:pPr>
      <w:keepNext/>
      <w:keepLines/>
      <w:numPr>
        <w:ilvl w:val="1"/>
        <w:numId w:val="1"/>
      </w:numPr>
      <w:spacing w:before="200" w:line="276" w:lineRule="auto"/>
      <w:jc w:val="left"/>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9A39C2"/>
    <w:pPr>
      <w:keepNext/>
      <w:keepLines/>
      <w:numPr>
        <w:ilvl w:val="2"/>
        <w:numId w:val="1"/>
      </w:numPr>
      <w:spacing w:before="200" w:line="276" w:lineRule="auto"/>
      <w:jc w:val="left"/>
      <w:outlineLvl w:val="2"/>
    </w:pPr>
    <w:rPr>
      <w:rFonts w:asciiTheme="majorHAnsi" w:eastAsiaTheme="majorEastAsia" w:hAnsiTheme="majorHAnsi" w:cstheme="majorBidi"/>
      <w:b/>
      <w:bCs/>
      <w:color w:val="4F81BD" w:themeColor="accent1"/>
      <w:sz w:val="22"/>
      <w:szCs w:val="22"/>
    </w:rPr>
  </w:style>
  <w:style w:type="paragraph" w:styleId="Balk4">
    <w:name w:val="heading 4"/>
    <w:basedOn w:val="Normal"/>
    <w:next w:val="Normal"/>
    <w:link w:val="Balk4Char"/>
    <w:uiPriority w:val="9"/>
    <w:unhideWhenUsed/>
    <w:qFormat/>
    <w:rsid w:val="009A39C2"/>
    <w:pPr>
      <w:keepNext/>
      <w:keepLines/>
      <w:numPr>
        <w:ilvl w:val="3"/>
        <w:numId w:val="1"/>
      </w:numPr>
      <w:spacing w:before="200" w:line="276" w:lineRule="auto"/>
      <w:jc w:val="left"/>
      <w:outlineLvl w:val="3"/>
    </w:pPr>
    <w:rPr>
      <w:rFonts w:asciiTheme="majorHAnsi" w:eastAsiaTheme="majorEastAsia" w:hAnsiTheme="majorHAnsi" w:cstheme="majorBidi"/>
      <w:b/>
      <w:bCs/>
      <w:i/>
      <w:iCs/>
      <w:color w:val="4F81BD" w:themeColor="accent1"/>
      <w:sz w:val="22"/>
      <w:szCs w:val="22"/>
    </w:rPr>
  </w:style>
  <w:style w:type="paragraph" w:styleId="Balk5">
    <w:name w:val="heading 5"/>
    <w:basedOn w:val="Normal"/>
    <w:next w:val="Normal"/>
    <w:link w:val="Balk5Char"/>
    <w:uiPriority w:val="9"/>
    <w:semiHidden/>
    <w:unhideWhenUsed/>
    <w:qFormat/>
    <w:rsid w:val="009A39C2"/>
    <w:pPr>
      <w:keepNext/>
      <w:keepLines/>
      <w:numPr>
        <w:ilvl w:val="4"/>
        <w:numId w:val="1"/>
      </w:numPr>
      <w:spacing w:before="200" w:line="276" w:lineRule="auto"/>
      <w:jc w:val="left"/>
      <w:outlineLvl w:val="4"/>
    </w:pPr>
    <w:rPr>
      <w:rFonts w:asciiTheme="majorHAnsi" w:eastAsiaTheme="majorEastAsia" w:hAnsiTheme="majorHAnsi" w:cstheme="majorBidi"/>
      <w:color w:val="243F60" w:themeColor="accent1" w:themeShade="7F"/>
      <w:sz w:val="22"/>
      <w:szCs w:val="22"/>
    </w:rPr>
  </w:style>
  <w:style w:type="paragraph" w:styleId="Balk6">
    <w:name w:val="heading 6"/>
    <w:basedOn w:val="Normal"/>
    <w:next w:val="Normal"/>
    <w:link w:val="Balk6Char"/>
    <w:uiPriority w:val="9"/>
    <w:semiHidden/>
    <w:unhideWhenUsed/>
    <w:qFormat/>
    <w:rsid w:val="009A39C2"/>
    <w:pPr>
      <w:keepNext/>
      <w:keepLines/>
      <w:numPr>
        <w:ilvl w:val="5"/>
        <w:numId w:val="1"/>
      </w:numPr>
      <w:spacing w:before="200" w:line="276" w:lineRule="auto"/>
      <w:jc w:val="left"/>
      <w:outlineLvl w:val="5"/>
    </w:pPr>
    <w:rPr>
      <w:rFonts w:asciiTheme="majorHAnsi" w:eastAsiaTheme="majorEastAsia" w:hAnsiTheme="majorHAnsi" w:cstheme="majorBidi"/>
      <w:i/>
      <w:iCs/>
      <w:color w:val="243F60" w:themeColor="accent1" w:themeShade="7F"/>
      <w:sz w:val="22"/>
      <w:szCs w:val="22"/>
    </w:rPr>
  </w:style>
  <w:style w:type="paragraph" w:styleId="Balk7">
    <w:name w:val="heading 7"/>
    <w:basedOn w:val="Normal"/>
    <w:next w:val="Normal"/>
    <w:link w:val="Balk7Char"/>
    <w:uiPriority w:val="9"/>
    <w:semiHidden/>
    <w:unhideWhenUsed/>
    <w:qFormat/>
    <w:rsid w:val="009A39C2"/>
    <w:pPr>
      <w:keepNext/>
      <w:keepLines/>
      <w:numPr>
        <w:ilvl w:val="6"/>
        <w:numId w:val="1"/>
      </w:numPr>
      <w:spacing w:before="200" w:line="276" w:lineRule="auto"/>
      <w:jc w:val="left"/>
      <w:outlineLvl w:val="6"/>
    </w:pPr>
    <w:rPr>
      <w:rFonts w:asciiTheme="majorHAnsi" w:eastAsiaTheme="majorEastAsia" w:hAnsiTheme="majorHAnsi" w:cstheme="majorBidi"/>
      <w:i/>
      <w:iCs/>
      <w:color w:val="404040" w:themeColor="text1" w:themeTint="BF"/>
      <w:sz w:val="22"/>
      <w:szCs w:val="22"/>
    </w:rPr>
  </w:style>
  <w:style w:type="paragraph" w:styleId="Balk8">
    <w:name w:val="heading 8"/>
    <w:basedOn w:val="Normal"/>
    <w:next w:val="Normal"/>
    <w:link w:val="Balk8Char"/>
    <w:uiPriority w:val="9"/>
    <w:unhideWhenUsed/>
    <w:qFormat/>
    <w:rsid w:val="009A39C2"/>
    <w:pPr>
      <w:keepNext/>
      <w:keepLines/>
      <w:numPr>
        <w:ilvl w:val="7"/>
        <w:numId w:val="1"/>
      </w:numPr>
      <w:spacing w:before="200" w:line="276" w:lineRule="auto"/>
      <w:jc w:val="left"/>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iPriority w:val="9"/>
    <w:semiHidden/>
    <w:unhideWhenUsed/>
    <w:qFormat/>
    <w:rsid w:val="009A39C2"/>
    <w:pPr>
      <w:keepNext/>
      <w:keepLines/>
      <w:numPr>
        <w:ilvl w:val="8"/>
        <w:numId w:val="1"/>
      </w:numPr>
      <w:spacing w:before="200" w:line="276" w:lineRule="auto"/>
      <w:jc w:val="left"/>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32D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E632D2"/>
  </w:style>
  <w:style w:type="paragraph" w:styleId="Altbilgi">
    <w:name w:val="footer"/>
    <w:basedOn w:val="Normal"/>
    <w:link w:val="AltbilgiChar"/>
    <w:uiPriority w:val="99"/>
    <w:unhideWhenUsed/>
    <w:rsid w:val="00E632D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E632D2"/>
  </w:style>
  <w:style w:type="paragraph" w:styleId="BalonMetni">
    <w:name w:val="Balloon Text"/>
    <w:basedOn w:val="Normal"/>
    <w:link w:val="BalonMetniChar"/>
    <w:uiPriority w:val="99"/>
    <w:semiHidden/>
    <w:unhideWhenUsed/>
    <w:rsid w:val="007763BB"/>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763BB"/>
    <w:rPr>
      <w:rFonts w:ascii="Tahoma" w:hAnsi="Tahoma" w:cs="Tahoma"/>
      <w:sz w:val="16"/>
      <w:szCs w:val="16"/>
    </w:rPr>
  </w:style>
  <w:style w:type="table" w:styleId="TabloKlavuzu">
    <w:name w:val="Table Grid"/>
    <w:basedOn w:val="NormalTablo"/>
    <w:rsid w:val="007763B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352F0"/>
    <w:pPr>
      <w:ind w:left="720"/>
      <w:contextualSpacing/>
    </w:pPr>
  </w:style>
  <w:style w:type="character" w:customStyle="1" w:styleId="apple-converted-space">
    <w:name w:val="apple-converted-space"/>
    <w:basedOn w:val="VarsaylanParagrafYazTipi"/>
    <w:rsid w:val="00875DA7"/>
  </w:style>
  <w:style w:type="paragraph" w:styleId="NormalWeb">
    <w:name w:val="Normal (Web)"/>
    <w:basedOn w:val="Normal"/>
    <w:uiPriority w:val="99"/>
    <w:unhideWhenUsed/>
    <w:rsid w:val="004B7F15"/>
    <w:pPr>
      <w:spacing w:before="100" w:beforeAutospacing="1" w:after="100" w:afterAutospacing="1" w:line="240" w:lineRule="auto"/>
      <w:ind w:firstLine="0"/>
      <w:jc w:val="left"/>
    </w:pPr>
    <w:rPr>
      <w:rFonts w:eastAsiaTheme="minorEastAsia" w:cs="Times New Roman"/>
      <w:lang w:eastAsia="tr-TR"/>
    </w:rPr>
  </w:style>
  <w:style w:type="character" w:customStyle="1" w:styleId="Balk1Char">
    <w:name w:val="Başlık 1 Char"/>
    <w:basedOn w:val="VarsaylanParagrafYazTipi"/>
    <w:link w:val="Balk1"/>
    <w:uiPriority w:val="9"/>
    <w:rsid w:val="009A39C2"/>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9A39C2"/>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9A39C2"/>
    <w:rPr>
      <w:rFonts w:asciiTheme="majorHAnsi" w:eastAsiaTheme="majorEastAsia" w:hAnsiTheme="majorHAnsi" w:cstheme="majorBidi"/>
      <w:b/>
      <w:bCs/>
      <w:color w:val="4F81BD" w:themeColor="accent1"/>
      <w:sz w:val="22"/>
      <w:szCs w:val="22"/>
    </w:rPr>
  </w:style>
  <w:style w:type="character" w:customStyle="1" w:styleId="Balk4Char">
    <w:name w:val="Başlık 4 Char"/>
    <w:basedOn w:val="VarsaylanParagrafYazTipi"/>
    <w:link w:val="Balk4"/>
    <w:uiPriority w:val="9"/>
    <w:rsid w:val="009A39C2"/>
    <w:rPr>
      <w:rFonts w:asciiTheme="majorHAnsi" w:eastAsiaTheme="majorEastAsia" w:hAnsiTheme="majorHAnsi" w:cstheme="majorBidi"/>
      <w:b/>
      <w:bCs/>
      <w:i/>
      <w:iCs/>
      <w:color w:val="4F81BD" w:themeColor="accent1"/>
      <w:sz w:val="22"/>
      <w:szCs w:val="22"/>
    </w:rPr>
  </w:style>
  <w:style w:type="character" w:customStyle="1" w:styleId="Balk5Char">
    <w:name w:val="Başlık 5 Char"/>
    <w:basedOn w:val="VarsaylanParagrafYazTipi"/>
    <w:link w:val="Balk5"/>
    <w:uiPriority w:val="9"/>
    <w:semiHidden/>
    <w:rsid w:val="009A39C2"/>
    <w:rPr>
      <w:rFonts w:asciiTheme="majorHAnsi" w:eastAsiaTheme="majorEastAsia" w:hAnsiTheme="majorHAnsi" w:cstheme="majorBidi"/>
      <w:color w:val="243F60" w:themeColor="accent1" w:themeShade="7F"/>
      <w:sz w:val="22"/>
      <w:szCs w:val="22"/>
    </w:rPr>
  </w:style>
  <w:style w:type="character" w:customStyle="1" w:styleId="Balk6Char">
    <w:name w:val="Başlık 6 Char"/>
    <w:basedOn w:val="VarsaylanParagrafYazTipi"/>
    <w:link w:val="Balk6"/>
    <w:uiPriority w:val="9"/>
    <w:semiHidden/>
    <w:rsid w:val="009A39C2"/>
    <w:rPr>
      <w:rFonts w:asciiTheme="majorHAnsi" w:eastAsiaTheme="majorEastAsia" w:hAnsiTheme="majorHAnsi" w:cstheme="majorBidi"/>
      <w:i/>
      <w:iCs/>
      <w:color w:val="243F60" w:themeColor="accent1" w:themeShade="7F"/>
      <w:sz w:val="22"/>
      <w:szCs w:val="22"/>
    </w:rPr>
  </w:style>
  <w:style w:type="character" w:customStyle="1" w:styleId="Balk7Char">
    <w:name w:val="Başlık 7 Char"/>
    <w:basedOn w:val="VarsaylanParagrafYazTipi"/>
    <w:link w:val="Balk7"/>
    <w:uiPriority w:val="9"/>
    <w:semiHidden/>
    <w:rsid w:val="009A39C2"/>
    <w:rPr>
      <w:rFonts w:asciiTheme="majorHAnsi" w:eastAsiaTheme="majorEastAsia" w:hAnsiTheme="majorHAnsi" w:cstheme="majorBidi"/>
      <w:i/>
      <w:iCs/>
      <w:color w:val="404040" w:themeColor="text1" w:themeTint="BF"/>
      <w:sz w:val="22"/>
      <w:szCs w:val="22"/>
    </w:rPr>
  </w:style>
  <w:style w:type="character" w:customStyle="1" w:styleId="Balk8Char">
    <w:name w:val="Başlık 8 Char"/>
    <w:basedOn w:val="VarsaylanParagrafYazTipi"/>
    <w:link w:val="Balk8"/>
    <w:uiPriority w:val="9"/>
    <w:rsid w:val="009A39C2"/>
    <w:rPr>
      <w:rFonts w:asciiTheme="majorHAnsi" w:eastAsiaTheme="majorEastAsia" w:hAnsiTheme="majorHAnsi" w:cstheme="majorBidi"/>
      <w:color w:val="404040" w:themeColor="text1" w:themeTint="BF"/>
      <w:sz w:val="20"/>
      <w:szCs w:val="20"/>
    </w:rPr>
  </w:style>
  <w:style w:type="character" w:customStyle="1" w:styleId="Balk9Char">
    <w:name w:val="Başlık 9 Char"/>
    <w:basedOn w:val="VarsaylanParagrafYazTipi"/>
    <w:link w:val="Balk9"/>
    <w:uiPriority w:val="9"/>
    <w:semiHidden/>
    <w:rsid w:val="009A39C2"/>
    <w:rPr>
      <w:rFonts w:asciiTheme="majorHAnsi" w:eastAsiaTheme="majorEastAsia" w:hAnsiTheme="majorHAnsi" w:cstheme="majorBidi"/>
      <w:i/>
      <w:iCs/>
      <w:color w:val="404040" w:themeColor="text1" w:themeTint="BF"/>
      <w:sz w:val="20"/>
      <w:szCs w:val="20"/>
    </w:rPr>
  </w:style>
  <w:style w:type="character" w:styleId="DipnotBavurusu">
    <w:name w:val="footnote reference"/>
    <w:basedOn w:val="VarsaylanParagrafYazTipi"/>
    <w:uiPriority w:val="99"/>
    <w:semiHidden/>
    <w:unhideWhenUsed/>
    <w:rsid w:val="009A39C2"/>
    <w:rPr>
      <w:vertAlign w:val="superscript"/>
    </w:rPr>
  </w:style>
  <w:style w:type="character" w:styleId="Kpr">
    <w:name w:val="Hyperlink"/>
    <w:basedOn w:val="VarsaylanParagrafYazTipi"/>
    <w:uiPriority w:val="99"/>
    <w:unhideWhenUsed/>
    <w:rsid w:val="009A39C2"/>
    <w:rPr>
      <w:color w:val="0000FF" w:themeColor="hyperlink"/>
      <w:u w:val="single"/>
    </w:rPr>
  </w:style>
  <w:style w:type="paragraph" w:styleId="ResimYazs">
    <w:name w:val="caption"/>
    <w:basedOn w:val="Normal"/>
    <w:next w:val="Normal"/>
    <w:uiPriority w:val="35"/>
    <w:unhideWhenUsed/>
    <w:qFormat/>
    <w:rsid w:val="009A39C2"/>
    <w:pPr>
      <w:spacing w:after="200" w:line="240" w:lineRule="auto"/>
      <w:ind w:firstLine="0"/>
      <w:jc w:val="left"/>
    </w:pPr>
    <w:rPr>
      <w:rFonts w:asciiTheme="minorHAnsi" w:hAnsiTheme="minorHAnsi"/>
      <w:b/>
      <w:bCs/>
      <w:color w:val="4F81BD" w:themeColor="accent1"/>
      <w:sz w:val="18"/>
      <w:szCs w:val="18"/>
    </w:rPr>
  </w:style>
  <w:style w:type="character" w:styleId="KitapBal">
    <w:name w:val="Book Title"/>
    <w:basedOn w:val="Balk3Char"/>
    <w:uiPriority w:val="33"/>
    <w:qFormat/>
    <w:rsid w:val="00C1239C"/>
    <w:rPr>
      <w:rFonts w:ascii="Times New Roman" w:eastAsiaTheme="majorEastAsia" w:hAnsi="Times New Roman" w:cstheme="majorBidi"/>
      <w:b/>
      <w:bCs w:val="0"/>
      <w:caps w:val="0"/>
      <w:smallCaps/>
      <w:color w:val="auto"/>
      <w:spacing w:val="5"/>
      <w:sz w:val="26"/>
      <w:szCs w:val="22"/>
    </w:rPr>
  </w:style>
  <w:style w:type="paragraph" w:styleId="T1">
    <w:name w:val="toc 1"/>
    <w:basedOn w:val="Normal"/>
    <w:next w:val="Normal"/>
    <w:autoRedefine/>
    <w:uiPriority w:val="39"/>
    <w:unhideWhenUsed/>
    <w:qFormat/>
    <w:rsid w:val="009A39C2"/>
    <w:pPr>
      <w:tabs>
        <w:tab w:val="left" w:pos="440"/>
        <w:tab w:val="right" w:leader="dot" w:pos="9062"/>
      </w:tabs>
      <w:spacing w:after="100" w:line="480" w:lineRule="auto"/>
      <w:ind w:firstLine="0"/>
      <w:jc w:val="left"/>
    </w:pPr>
    <w:rPr>
      <w:rFonts w:asciiTheme="minorHAnsi" w:hAnsiTheme="minorHAnsi"/>
      <w:sz w:val="22"/>
      <w:szCs w:val="22"/>
    </w:rPr>
  </w:style>
  <w:style w:type="paragraph" w:styleId="T2">
    <w:name w:val="toc 2"/>
    <w:basedOn w:val="Normal"/>
    <w:next w:val="Normal"/>
    <w:autoRedefine/>
    <w:uiPriority w:val="39"/>
    <w:unhideWhenUsed/>
    <w:qFormat/>
    <w:rsid w:val="009A39C2"/>
    <w:pPr>
      <w:tabs>
        <w:tab w:val="left" w:pos="880"/>
        <w:tab w:val="right" w:leader="dot" w:pos="9062"/>
      </w:tabs>
      <w:spacing w:after="100" w:line="480" w:lineRule="auto"/>
      <w:ind w:left="220" w:firstLine="0"/>
      <w:jc w:val="left"/>
    </w:pPr>
    <w:rPr>
      <w:rFonts w:asciiTheme="minorHAnsi" w:eastAsiaTheme="minorEastAsia" w:hAnsiTheme="minorHAnsi"/>
      <w:sz w:val="22"/>
      <w:szCs w:val="22"/>
      <w:lang w:eastAsia="tr-TR"/>
    </w:rPr>
  </w:style>
  <w:style w:type="paragraph" w:styleId="T3">
    <w:name w:val="toc 3"/>
    <w:basedOn w:val="Normal"/>
    <w:next w:val="Normal"/>
    <w:autoRedefine/>
    <w:uiPriority w:val="39"/>
    <w:unhideWhenUsed/>
    <w:qFormat/>
    <w:rsid w:val="009A39C2"/>
    <w:pPr>
      <w:spacing w:after="100" w:line="276" w:lineRule="auto"/>
      <w:ind w:left="440" w:firstLine="0"/>
      <w:jc w:val="left"/>
    </w:pPr>
    <w:rPr>
      <w:rFonts w:asciiTheme="minorHAnsi" w:eastAsiaTheme="minorEastAsia" w:hAnsiTheme="minorHAnsi"/>
      <w:sz w:val="22"/>
      <w:szCs w:val="22"/>
      <w:lang w:eastAsia="tr-TR"/>
    </w:rPr>
  </w:style>
  <w:style w:type="paragraph" w:customStyle="1" w:styleId="YeniStil">
    <w:name w:val="Yeni Stil"/>
    <w:basedOn w:val="Balk2"/>
    <w:link w:val="YeniStilChar"/>
    <w:qFormat/>
    <w:rsid w:val="00C1239C"/>
    <w:pPr>
      <w:numPr>
        <w:ilvl w:val="0"/>
        <w:numId w:val="2"/>
      </w:numPr>
      <w:spacing w:line="25" w:lineRule="atLeast"/>
    </w:pPr>
    <w:rPr>
      <w:rFonts w:asciiTheme="minorHAnsi" w:hAnsiTheme="minorHAnsi"/>
      <w:color w:val="000000" w:themeColor="text1"/>
      <w:sz w:val="24"/>
      <w:szCs w:val="24"/>
    </w:rPr>
  </w:style>
  <w:style w:type="character" w:customStyle="1" w:styleId="YeniStilChar">
    <w:name w:val="Yeni Stil Char"/>
    <w:basedOn w:val="Balk2Char"/>
    <w:link w:val="YeniStil"/>
    <w:rsid w:val="00C1239C"/>
    <w:rPr>
      <w:rFonts w:asciiTheme="minorHAnsi" w:eastAsiaTheme="majorEastAsia" w:hAnsiTheme="minorHAnsi" w:cstheme="majorBidi"/>
      <w:b/>
      <w:bCs/>
      <w:color w:val="000000" w:themeColor="text1"/>
      <w:sz w:val="26"/>
      <w:szCs w:val="26"/>
    </w:rPr>
  </w:style>
  <w:style w:type="paragraph" w:customStyle="1" w:styleId="3CBD5A742C28424DA5172AD252E32316">
    <w:name w:val="3CBD5A742C28424DA5172AD252E32316"/>
    <w:rsid w:val="00E84250"/>
    <w:pPr>
      <w:spacing w:after="200" w:line="276" w:lineRule="auto"/>
      <w:ind w:firstLine="0"/>
      <w:jc w:val="left"/>
    </w:pPr>
    <w:rPr>
      <w:rFonts w:asciiTheme="minorHAnsi" w:eastAsiaTheme="minorEastAsia" w:hAnsiTheme="minorHAnsi"/>
      <w:sz w:val="22"/>
      <w:szCs w:val="22"/>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tr-TR" w:eastAsia="en-US" w:bidi="ar-SA"/>
      </w:rPr>
    </w:rPrDefault>
    <w:pPrDefault>
      <w:pPr>
        <w:spacing w:line="300" w:lineRule="auto"/>
        <w:ind w:firstLine="3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C94"/>
  </w:style>
  <w:style w:type="paragraph" w:styleId="Balk1">
    <w:name w:val="heading 1"/>
    <w:basedOn w:val="Normal"/>
    <w:next w:val="Normal"/>
    <w:link w:val="Balk1Char"/>
    <w:uiPriority w:val="9"/>
    <w:qFormat/>
    <w:rsid w:val="009A39C2"/>
    <w:pPr>
      <w:keepNext/>
      <w:keepLines/>
      <w:numPr>
        <w:numId w:val="1"/>
      </w:numPr>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9A39C2"/>
    <w:pPr>
      <w:keepNext/>
      <w:keepLines/>
      <w:numPr>
        <w:ilvl w:val="1"/>
        <w:numId w:val="1"/>
      </w:numPr>
      <w:spacing w:before="200" w:line="276" w:lineRule="auto"/>
      <w:jc w:val="left"/>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9A39C2"/>
    <w:pPr>
      <w:keepNext/>
      <w:keepLines/>
      <w:numPr>
        <w:ilvl w:val="2"/>
        <w:numId w:val="1"/>
      </w:numPr>
      <w:spacing w:before="200" w:line="276" w:lineRule="auto"/>
      <w:jc w:val="left"/>
      <w:outlineLvl w:val="2"/>
    </w:pPr>
    <w:rPr>
      <w:rFonts w:asciiTheme="majorHAnsi" w:eastAsiaTheme="majorEastAsia" w:hAnsiTheme="majorHAnsi" w:cstheme="majorBidi"/>
      <w:b/>
      <w:bCs/>
      <w:color w:val="4F81BD" w:themeColor="accent1"/>
      <w:sz w:val="22"/>
      <w:szCs w:val="22"/>
    </w:rPr>
  </w:style>
  <w:style w:type="paragraph" w:styleId="Balk4">
    <w:name w:val="heading 4"/>
    <w:basedOn w:val="Normal"/>
    <w:next w:val="Normal"/>
    <w:link w:val="Balk4Char"/>
    <w:uiPriority w:val="9"/>
    <w:unhideWhenUsed/>
    <w:qFormat/>
    <w:rsid w:val="009A39C2"/>
    <w:pPr>
      <w:keepNext/>
      <w:keepLines/>
      <w:numPr>
        <w:ilvl w:val="3"/>
        <w:numId w:val="1"/>
      </w:numPr>
      <w:spacing w:before="200" w:line="276" w:lineRule="auto"/>
      <w:jc w:val="left"/>
      <w:outlineLvl w:val="3"/>
    </w:pPr>
    <w:rPr>
      <w:rFonts w:asciiTheme="majorHAnsi" w:eastAsiaTheme="majorEastAsia" w:hAnsiTheme="majorHAnsi" w:cstheme="majorBidi"/>
      <w:b/>
      <w:bCs/>
      <w:i/>
      <w:iCs/>
      <w:color w:val="4F81BD" w:themeColor="accent1"/>
      <w:sz w:val="22"/>
      <w:szCs w:val="22"/>
    </w:rPr>
  </w:style>
  <w:style w:type="paragraph" w:styleId="Balk5">
    <w:name w:val="heading 5"/>
    <w:basedOn w:val="Normal"/>
    <w:next w:val="Normal"/>
    <w:link w:val="Balk5Char"/>
    <w:uiPriority w:val="9"/>
    <w:semiHidden/>
    <w:unhideWhenUsed/>
    <w:qFormat/>
    <w:rsid w:val="009A39C2"/>
    <w:pPr>
      <w:keepNext/>
      <w:keepLines/>
      <w:numPr>
        <w:ilvl w:val="4"/>
        <w:numId w:val="1"/>
      </w:numPr>
      <w:spacing w:before="200" w:line="276" w:lineRule="auto"/>
      <w:jc w:val="left"/>
      <w:outlineLvl w:val="4"/>
    </w:pPr>
    <w:rPr>
      <w:rFonts w:asciiTheme="majorHAnsi" w:eastAsiaTheme="majorEastAsia" w:hAnsiTheme="majorHAnsi" w:cstheme="majorBidi"/>
      <w:color w:val="243F60" w:themeColor="accent1" w:themeShade="7F"/>
      <w:sz w:val="22"/>
      <w:szCs w:val="22"/>
    </w:rPr>
  </w:style>
  <w:style w:type="paragraph" w:styleId="Balk6">
    <w:name w:val="heading 6"/>
    <w:basedOn w:val="Normal"/>
    <w:next w:val="Normal"/>
    <w:link w:val="Balk6Char"/>
    <w:uiPriority w:val="9"/>
    <w:semiHidden/>
    <w:unhideWhenUsed/>
    <w:qFormat/>
    <w:rsid w:val="009A39C2"/>
    <w:pPr>
      <w:keepNext/>
      <w:keepLines/>
      <w:numPr>
        <w:ilvl w:val="5"/>
        <w:numId w:val="1"/>
      </w:numPr>
      <w:spacing w:before="200" w:line="276" w:lineRule="auto"/>
      <w:jc w:val="left"/>
      <w:outlineLvl w:val="5"/>
    </w:pPr>
    <w:rPr>
      <w:rFonts w:asciiTheme="majorHAnsi" w:eastAsiaTheme="majorEastAsia" w:hAnsiTheme="majorHAnsi" w:cstheme="majorBidi"/>
      <w:i/>
      <w:iCs/>
      <w:color w:val="243F60" w:themeColor="accent1" w:themeShade="7F"/>
      <w:sz w:val="22"/>
      <w:szCs w:val="22"/>
    </w:rPr>
  </w:style>
  <w:style w:type="paragraph" w:styleId="Balk7">
    <w:name w:val="heading 7"/>
    <w:basedOn w:val="Normal"/>
    <w:next w:val="Normal"/>
    <w:link w:val="Balk7Char"/>
    <w:uiPriority w:val="9"/>
    <w:semiHidden/>
    <w:unhideWhenUsed/>
    <w:qFormat/>
    <w:rsid w:val="009A39C2"/>
    <w:pPr>
      <w:keepNext/>
      <w:keepLines/>
      <w:numPr>
        <w:ilvl w:val="6"/>
        <w:numId w:val="1"/>
      </w:numPr>
      <w:spacing w:before="200" w:line="276" w:lineRule="auto"/>
      <w:jc w:val="left"/>
      <w:outlineLvl w:val="6"/>
    </w:pPr>
    <w:rPr>
      <w:rFonts w:asciiTheme="majorHAnsi" w:eastAsiaTheme="majorEastAsia" w:hAnsiTheme="majorHAnsi" w:cstheme="majorBidi"/>
      <w:i/>
      <w:iCs/>
      <w:color w:val="404040" w:themeColor="text1" w:themeTint="BF"/>
      <w:sz w:val="22"/>
      <w:szCs w:val="22"/>
    </w:rPr>
  </w:style>
  <w:style w:type="paragraph" w:styleId="Balk8">
    <w:name w:val="heading 8"/>
    <w:basedOn w:val="Normal"/>
    <w:next w:val="Normal"/>
    <w:link w:val="Balk8Char"/>
    <w:uiPriority w:val="9"/>
    <w:unhideWhenUsed/>
    <w:qFormat/>
    <w:rsid w:val="009A39C2"/>
    <w:pPr>
      <w:keepNext/>
      <w:keepLines/>
      <w:numPr>
        <w:ilvl w:val="7"/>
        <w:numId w:val="1"/>
      </w:numPr>
      <w:spacing w:before="200" w:line="276" w:lineRule="auto"/>
      <w:jc w:val="left"/>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iPriority w:val="9"/>
    <w:semiHidden/>
    <w:unhideWhenUsed/>
    <w:qFormat/>
    <w:rsid w:val="009A39C2"/>
    <w:pPr>
      <w:keepNext/>
      <w:keepLines/>
      <w:numPr>
        <w:ilvl w:val="8"/>
        <w:numId w:val="1"/>
      </w:numPr>
      <w:spacing w:before="200" w:line="276" w:lineRule="auto"/>
      <w:jc w:val="left"/>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32D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E632D2"/>
  </w:style>
  <w:style w:type="paragraph" w:styleId="Altbilgi">
    <w:name w:val="footer"/>
    <w:basedOn w:val="Normal"/>
    <w:link w:val="AltbilgiChar"/>
    <w:uiPriority w:val="99"/>
    <w:unhideWhenUsed/>
    <w:rsid w:val="00E632D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E632D2"/>
  </w:style>
  <w:style w:type="paragraph" w:styleId="BalonMetni">
    <w:name w:val="Balloon Text"/>
    <w:basedOn w:val="Normal"/>
    <w:link w:val="BalonMetniChar"/>
    <w:uiPriority w:val="99"/>
    <w:semiHidden/>
    <w:unhideWhenUsed/>
    <w:rsid w:val="007763BB"/>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763BB"/>
    <w:rPr>
      <w:rFonts w:ascii="Tahoma" w:hAnsi="Tahoma" w:cs="Tahoma"/>
      <w:sz w:val="16"/>
      <w:szCs w:val="16"/>
    </w:rPr>
  </w:style>
  <w:style w:type="table" w:styleId="TabloKlavuzu">
    <w:name w:val="Table Grid"/>
    <w:basedOn w:val="NormalTablo"/>
    <w:rsid w:val="007763B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352F0"/>
    <w:pPr>
      <w:ind w:left="720"/>
      <w:contextualSpacing/>
    </w:pPr>
  </w:style>
  <w:style w:type="character" w:customStyle="1" w:styleId="apple-converted-space">
    <w:name w:val="apple-converted-space"/>
    <w:basedOn w:val="VarsaylanParagrafYazTipi"/>
    <w:rsid w:val="00875DA7"/>
  </w:style>
  <w:style w:type="paragraph" w:styleId="NormalWeb">
    <w:name w:val="Normal (Web)"/>
    <w:basedOn w:val="Normal"/>
    <w:uiPriority w:val="99"/>
    <w:unhideWhenUsed/>
    <w:rsid w:val="004B7F15"/>
    <w:pPr>
      <w:spacing w:before="100" w:beforeAutospacing="1" w:after="100" w:afterAutospacing="1" w:line="240" w:lineRule="auto"/>
      <w:ind w:firstLine="0"/>
      <w:jc w:val="left"/>
    </w:pPr>
    <w:rPr>
      <w:rFonts w:eastAsiaTheme="minorEastAsia" w:cs="Times New Roman"/>
      <w:lang w:eastAsia="tr-TR"/>
    </w:rPr>
  </w:style>
  <w:style w:type="character" w:customStyle="1" w:styleId="Balk1Char">
    <w:name w:val="Başlık 1 Char"/>
    <w:basedOn w:val="VarsaylanParagrafYazTipi"/>
    <w:link w:val="Balk1"/>
    <w:uiPriority w:val="9"/>
    <w:rsid w:val="009A39C2"/>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9A39C2"/>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9A39C2"/>
    <w:rPr>
      <w:rFonts w:asciiTheme="majorHAnsi" w:eastAsiaTheme="majorEastAsia" w:hAnsiTheme="majorHAnsi" w:cstheme="majorBidi"/>
      <w:b/>
      <w:bCs/>
      <w:color w:val="4F81BD" w:themeColor="accent1"/>
      <w:sz w:val="22"/>
      <w:szCs w:val="22"/>
    </w:rPr>
  </w:style>
  <w:style w:type="character" w:customStyle="1" w:styleId="Balk4Char">
    <w:name w:val="Başlık 4 Char"/>
    <w:basedOn w:val="VarsaylanParagrafYazTipi"/>
    <w:link w:val="Balk4"/>
    <w:uiPriority w:val="9"/>
    <w:rsid w:val="009A39C2"/>
    <w:rPr>
      <w:rFonts w:asciiTheme="majorHAnsi" w:eastAsiaTheme="majorEastAsia" w:hAnsiTheme="majorHAnsi" w:cstheme="majorBidi"/>
      <w:b/>
      <w:bCs/>
      <w:i/>
      <w:iCs/>
      <w:color w:val="4F81BD" w:themeColor="accent1"/>
      <w:sz w:val="22"/>
      <w:szCs w:val="22"/>
    </w:rPr>
  </w:style>
  <w:style w:type="character" w:customStyle="1" w:styleId="Balk5Char">
    <w:name w:val="Başlık 5 Char"/>
    <w:basedOn w:val="VarsaylanParagrafYazTipi"/>
    <w:link w:val="Balk5"/>
    <w:uiPriority w:val="9"/>
    <w:semiHidden/>
    <w:rsid w:val="009A39C2"/>
    <w:rPr>
      <w:rFonts w:asciiTheme="majorHAnsi" w:eastAsiaTheme="majorEastAsia" w:hAnsiTheme="majorHAnsi" w:cstheme="majorBidi"/>
      <w:color w:val="243F60" w:themeColor="accent1" w:themeShade="7F"/>
      <w:sz w:val="22"/>
      <w:szCs w:val="22"/>
    </w:rPr>
  </w:style>
  <w:style w:type="character" w:customStyle="1" w:styleId="Balk6Char">
    <w:name w:val="Başlık 6 Char"/>
    <w:basedOn w:val="VarsaylanParagrafYazTipi"/>
    <w:link w:val="Balk6"/>
    <w:uiPriority w:val="9"/>
    <w:semiHidden/>
    <w:rsid w:val="009A39C2"/>
    <w:rPr>
      <w:rFonts w:asciiTheme="majorHAnsi" w:eastAsiaTheme="majorEastAsia" w:hAnsiTheme="majorHAnsi" w:cstheme="majorBidi"/>
      <w:i/>
      <w:iCs/>
      <w:color w:val="243F60" w:themeColor="accent1" w:themeShade="7F"/>
      <w:sz w:val="22"/>
      <w:szCs w:val="22"/>
    </w:rPr>
  </w:style>
  <w:style w:type="character" w:customStyle="1" w:styleId="Balk7Char">
    <w:name w:val="Başlık 7 Char"/>
    <w:basedOn w:val="VarsaylanParagrafYazTipi"/>
    <w:link w:val="Balk7"/>
    <w:uiPriority w:val="9"/>
    <w:semiHidden/>
    <w:rsid w:val="009A39C2"/>
    <w:rPr>
      <w:rFonts w:asciiTheme="majorHAnsi" w:eastAsiaTheme="majorEastAsia" w:hAnsiTheme="majorHAnsi" w:cstheme="majorBidi"/>
      <w:i/>
      <w:iCs/>
      <w:color w:val="404040" w:themeColor="text1" w:themeTint="BF"/>
      <w:sz w:val="22"/>
      <w:szCs w:val="22"/>
    </w:rPr>
  </w:style>
  <w:style w:type="character" w:customStyle="1" w:styleId="Balk8Char">
    <w:name w:val="Başlık 8 Char"/>
    <w:basedOn w:val="VarsaylanParagrafYazTipi"/>
    <w:link w:val="Balk8"/>
    <w:uiPriority w:val="9"/>
    <w:rsid w:val="009A39C2"/>
    <w:rPr>
      <w:rFonts w:asciiTheme="majorHAnsi" w:eastAsiaTheme="majorEastAsia" w:hAnsiTheme="majorHAnsi" w:cstheme="majorBidi"/>
      <w:color w:val="404040" w:themeColor="text1" w:themeTint="BF"/>
      <w:sz w:val="20"/>
      <w:szCs w:val="20"/>
    </w:rPr>
  </w:style>
  <w:style w:type="character" w:customStyle="1" w:styleId="Balk9Char">
    <w:name w:val="Başlık 9 Char"/>
    <w:basedOn w:val="VarsaylanParagrafYazTipi"/>
    <w:link w:val="Balk9"/>
    <w:uiPriority w:val="9"/>
    <w:semiHidden/>
    <w:rsid w:val="009A39C2"/>
    <w:rPr>
      <w:rFonts w:asciiTheme="majorHAnsi" w:eastAsiaTheme="majorEastAsia" w:hAnsiTheme="majorHAnsi" w:cstheme="majorBidi"/>
      <w:i/>
      <w:iCs/>
      <w:color w:val="404040" w:themeColor="text1" w:themeTint="BF"/>
      <w:sz w:val="20"/>
      <w:szCs w:val="20"/>
    </w:rPr>
  </w:style>
  <w:style w:type="character" w:styleId="DipnotBavurusu">
    <w:name w:val="footnote reference"/>
    <w:basedOn w:val="VarsaylanParagrafYazTipi"/>
    <w:uiPriority w:val="99"/>
    <w:semiHidden/>
    <w:unhideWhenUsed/>
    <w:rsid w:val="009A39C2"/>
    <w:rPr>
      <w:vertAlign w:val="superscript"/>
    </w:rPr>
  </w:style>
  <w:style w:type="character" w:styleId="Kpr">
    <w:name w:val="Hyperlink"/>
    <w:basedOn w:val="VarsaylanParagrafYazTipi"/>
    <w:uiPriority w:val="99"/>
    <w:unhideWhenUsed/>
    <w:rsid w:val="009A39C2"/>
    <w:rPr>
      <w:color w:val="0000FF" w:themeColor="hyperlink"/>
      <w:u w:val="single"/>
    </w:rPr>
  </w:style>
  <w:style w:type="paragraph" w:styleId="ResimYazs">
    <w:name w:val="caption"/>
    <w:basedOn w:val="Normal"/>
    <w:next w:val="Normal"/>
    <w:uiPriority w:val="35"/>
    <w:unhideWhenUsed/>
    <w:qFormat/>
    <w:rsid w:val="009A39C2"/>
    <w:pPr>
      <w:spacing w:after="200" w:line="240" w:lineRule="auto"/>
      <w:ind w:firstLine="0"/>
      <w:jc w:val="left"/>
    </w:pPr>
    <w:rPr>
      <w:rFonts w:asciiTheme="minorHAnsi" w:hAnsiTheme="minorHAnsi"/>
      <w:b/>
      <w:bCs/>
      <w:color w:val="4F81BD" w:themeColor="accent1"/>
      <w:sz w:val="18"/>
      <w:szCs w:val="18"/>
    </w:rPr>
  </w:style>
  <w:style w:type="character" w:styleId="KitapBal">
    <w:name w:val="Book Title"/>
    <w:basedOn w:val="Balk3Char"/>
    <w:uiPriority w:val="33"/>
    <w:qFormat/>
    <w:rsid w:val="00C1239C"/>
    <w:rPr>
      <w:rFonts w:ascii="Times New Roman" w:eastAsiaTheme="majorEastAsia" w:hAnsi="Times New Roman" w:cstheme="majorBidi"/>
      <w:b/>
      <w:bCs w:val="0"/>
      <w:caps w:val="0"/>
      <w:smallCaps/>
      <w:color w:val="auto"/>
      <w:spacing w:val="5"/>
      <w:sz w:val="26"/>
      <w:szCs w:val="22"/>
    </w:rPr>
  </w:style>
  <w:style w:type="paragraph" w:styleId="T1">
    <w:name w:val="toc 1"/>
    <w:basedOn w:val="Normal"/>
    <w:next w:val="Normal"/>
    <w:autoRedefine/>
    <w:uiPriority w:val="39"/>
    <w:unhideWhenUsed/>
    <w:qFormat/>
    <w:rsid w:val="009A39C2"/>
    <w:pPr>
      <w:tabs>
        <w:tab w:val="left" w:pos="440"/>
        <w:tab w:val="right" w:leader="dot" w:pos="9062"/>
      </w:tabs>
      <w:spacing w:after="100" w:line="480" w:lineRule="auto"/>
      <w:ind w:firstLine="0"/>
      <w:jc w:val="left"/>
    </w:pPr>
    <w:rPr>
      <w:rFonts w:asciiTheme="minorHAnsi" w:hAnsiTheme="minorHAnsi"/>
      <w:sz w:val="22"/>
      <w:szCs w:val="22"/>
    </w:rPr>
  </w:style>
  <w:style w:type="paragraph" w:styleId="T2">
    <w:name w:val="toc 2"/>
    <w:basedOn w:val="Normal"/>
    <w:next w:val="Normal"/>
    <w:autoRedefine/>
    <w:uiPriority w:val="39"/>
    <w:unhideWhenUsed/>
    <w:qFormat/>
    <w:rsid w:val="009A39C2"/>
    <w:pPr>
      <w:tabs>
        <w:tab w:val="left" w:pos="880"/>
        <w:tab w:val="right" w:leader="dot" w:pos="9062"/>
      </w:tabs>
      <w:spacing w:after="100" w:line="480" w:lineRule="auto"/>
      <w:ind w:left="220" w:firstLine="0"/>
      <w:jc w:val="left"/>
    </w:pPr>
    <w:rPr>
      <w:rFonts w:asciiTheme="minorHAnsi" w:eastAsiaTheme="minorEastAsia" w:hAnsiTheme="minorHAnsi"/>
      <w:sz w:val="22"/>
      <w:szCs w:val="22"/>
      <w:lang w:eastAsia="tr-TR"/>
    </w:rPr>
  </w:style>
  <w:style w:type="paragraph" w:styleId="T3">
    <w:name w:val="toc 3"/>
    <w:basedOn w:val="Normal"/>
    <w:next w:val="Normal"/>
    <w:autoRedefine/>
    <w:uiPriority w:val="39"/>
    <w:unhideWhenUsed/>
    <w:qFormat/>
    <w:rsid w:val="009A39C2"/>
    <w:pPr>
      <w:spacing w:after="100" w:line="276" w:lineRule="auto"/>
      <w:ind w:left="440" w:firstLine="0"/>
      <w:jc w:val="left"/>
    </w:pPr>
    <w:rPr>
      <w:rFonts w:asciiTheme="minorHAnsi" w:eastAsiaTheme="minorEastAsia" w:hAnsiTheme="minorHAnsi"/>
      <w:sz w:val="22"/>
      <w:szCs w:val="22"/>
      <w:lang w:eastAsia="tr-TR"/>
    </w:rPr>
  </w:style>
  <w:style w:type="paragraph" w:customStyle="1" w:styleId="YeniStil">
    <w:name w:val="Yeni Stil"/>
    <w:basedOn w:val="Balk2"/>
    <w:link w:val="YeniStilChar"/>
    <w:qFormat/>
    <w:rsid w:val="00C1239C"/>
    <w:pPr>
      <w:numPr>
        <w:ilvl w:val="0"/>
        <w:numId w:val="2"/>
      </w:numPr>
      <w:spacing w:line="25" w:lineRule="atLeast"/>
    </w:pPr>
    <w:rPr>
      <w:rFonts w:asciiTheme="minorHAnsi" w:hAnsiTheme="minorHAnsi"/>
      <w:color w:val="000000" w:themeColor="text1"/>
      <w:sz w:val="24"/>
      <w:szCs w:val="24"/>
    </w:rPr>
  </w:style>
  <w:style w:type="character" w:customStyle="1" w:styleId="YeniStilChar">
    <w:name w:val="Yeni Stil Char"/>
    <w:basedOn w:val="Balk2Char"/>
    <w:link w:val="YeniStil"/>
    <w:rsid w:val="00C1239C"/>
    <w:rPr>
      <w:rFonts w:asciiTheme="minorHAnsi" w:eastAsiaTheme="majorEastAsia" w:hAnsiTheme="minorHAnsi" w:cstheme="majorBidi"/>
      <w:b/>
      <w:bCs/>
      <w:color w:val="000000" w:themeColor="text1"/>
      <w:sz w:val="26"/>
      <w:szCs w:val="26"/>
    </w:rPr>
  </w:style>
  <w:style w:type="paragraph" w:customStyle="1" w:styleId="3CBD5A742C28424DA5172AD252E32316">
    <w:name w:val="3CBD5A742C28424DA5172AD252E32316"/>
    <w:rsid w:val="00E84250"/>
    <w:pPr>
      <w:spacing w:after="200" w:line="276" w:lineRule="auto"/>
      <w:ind w:firstLine="0"/>
      <w:jc w:val="left"/>
    </w:pPr>
    <w:rPr>
      <w:rFonts w:asciiTheme="minorHAnsi" w:eastAsiaTheme="minorEastAsia" w:hAnsiTheme="minorHAnsi"/>
      <w:sz w:val="22"/>
      <w:szCs w:val="22"/>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36574">
      <w:bodyDiv w:val="1"/>
      <w:marLeft w:val="0"/>
      <w:marRight w:val="0"/>
      <w:marTop w:val="0"/>
      <w:marBottom w:val="0"/>
      <w:divBdr>
        <w:top w:val="none" w:sz="0" w:space="0" w:color="auto"/>
        <w:left w:val="none" w:sz="0" w:space="0" w:color="auto"/>
        <w:bottom w:val="none" w:sz="0" w:space="0" w:color="auto"/>
        <w:right w:val="none" w:sz="0" w:space="0" w:color="auto"/>
      </w:divBdr>
    </w:div>
    <w:div w:id="112330103">
      <w:bodyDiv w:val="1"/>
      <w:marLeft w:val="0"/>
      <w:marRight w:val="0"/>
      <w:marTop w:val="0"/>
      <w:marBottom w:val="0"/>
      <w:divBdr>
        <w:top w:val="none" w:sz="0" w:space="0" w:color="auto"/>
        <w:left w:val="none" w:sz="0" w:space="0" w:color="auto"/>
        <w:bottom w:val="none" w:sz="0" w:space="0" w:color="auto"/>
        <w:right w:val="none" w:sz="0" w:space="0" w:color="auto"/>
      </w:divBdr>
      <w:divsChild>
        <w:div w:id="2002657942">
          <w:marLeft w:val="0"/>
          <w:marRight w:val="0"/>
          <w:marTop w:val="0"/>
          <w:marBottom w:val="0"/>
          <w:divBdr>
            <w:top w:val="none" w:sz="0" w:space="0" w:color="auto"/>
            <w:left w:val="none" w:sz="0" w:space="0" w:color="auto"/>
            <w:bottom w:val="none" w:sz="0" w:space="0" w:color="auto"/>
            <w:right w:val="none" w:sz="0" w:space="0" w:color="auto"/>
          </w:divBdr>
        </w:div>
      </w:divsChild>
    </w:div>
    <w:div w:id="135338435">
      <w:bodyDiv w:val="1"/>
      <w:marLeft w:val="0"/>
      <w:marRight w:val="0"/>
      <w:marTop w:val="0"/>
      <w:marBottom w:val="0"/>
      <w:divBdr>
        <w:top w:val="none" w:sz="0" w:space="0" w:color="auto"/>
        <w:left w:val="none" w:sz="0" w:space="0" w:color="auto"/>
        <w:bottom w:val="none" w:sz="0" w:space="0" w:color="auto"/>
        <w:right w:val="none" w:sz="0" w:space="0" w:color="auto"/>
      </w:divBdr>
    </w:div>
    <w:div w:id="205217836">
      <w:bodyDiv w:val="1"/>
      <w:marLeft w:val="0"/>
      <w:marRight w:val="0"/>
      <w:marTop w:val="0"/>
      <w:marBottom w:val="0"/>
      <w:divBdr>
        <w:top w:val="none" w:sz="0" w:space="0" w:color="auto"/>
        <w:left w:val="none" w:sz="0" w:space="0" w:color="auto"/>
        <w:bottom w:val="none" w:sz="0" w:space="0" w:color="auto"/>
        <w:right w:val="none" w:sz="0" w:space="0" w:color="auto"/>
      </w:divBdr>
    </w:div>
    <w:div w:id="205262649">
      <w:bodyDiv w:val="1"/>
      <w:marLeft w:val="0"/>
      <w:marRight w:val="0"/>
      <w:marTop w:val="0"/>
      <w:marBottom w:val="0"/>
      <w:divBdr>
        <w:top w:val="none" w:sz="0" w:space="0" w:color="auto"/>
        <w:left w:val="none" w:sz="0" w:space="0" w:color="auto"/>
        <w:bottom w:val="none" w:sz="0" w:space="0" w:color="auto"/>
        <w:right w:val="none" w:sz="0" w:space="0" w:color="auto"/>
      </w:divBdr>
    </w:div>
    <w:div w:id="205606080">
      <w:bodyDiv w:val="1"/>
      <w:marLeft w:val="0"/>
      <w:marRight w:val="0"/>
      <w:marTop w:val="0"/>
      <w:marBottom w:val="0"/>
      <w:divBdr>
        <w:top w:val="none" w:sz="0" w:space="0" w:color="auto"/>
        <w:left w:val="none" w:sz="0" w:space="0" w:color="auto"/>
        <w:bottom w:val="none" w:sz="0" w:space="0" w:color="auto"/>
        <w:right w:val="none" w:sz="0" w:space="0" w:color="auto"/>
      </w:divBdr>
    </w:div>
    <w:div w:id="234365986">
      <w:bodyDiv w:val="1"/>
      <w:marLeft w:val="0"/>
      <w:marRight w:val="0"/>
      <w:marTop w:val="0"/>
      <w:marBottom w:val="0"/>
      <w:divBdr>
        <w:top w:val="none" w:sz="0" w:space="0" w:color="auto"/>
        <w:left w:val="none" w:sz="0" w:space="0" w:color="auto"/>
        <w:bottom w:val="none" w:sz="0" w:space="0" w:color="auto"/>
        <w:right w:val="none" w:sz="0" w:space="0" w:color="auto"/>
      </w:divBdr>
      <w:divsChild>
        <w:div w:id="1779174417">
          <w:marLeft w:val="0"/>
          <w:marRight w:val="0"/>
          <w:marTop w:val="150"/>
          <w:marBottom w:val="225"/>
          <w:divBdr>
            <w:top w:val="none" w:sz="0" w:space="0" w:color="auto"/>
            <w:left w:val="none" w:sz="0" w:space="0" w:color="auto"/>
            <w:bottom w:val="none" w:sz="0" w:space="0" w:color="auto"/>
            <w:right w:val="none" w:sz="0" w:space="0" w:color="auto"/>
          </w:divBdr>
        </w:div>
        <w:div w:id="1682975083">
          <w:marLeft w:val="0"/>
          <w:marRight w:val="0"/>
          <w:marTop w:val="0"/>
          <w:marBottom w:val="225"/>
          <w:divBdr>
            <w:top w:val="none" w:sz="0" w:space="0" w:color="auto"/>
            <w:left w:val="none" w:sz="0" w:space="0" w:color="auto"/>
            <w:bottom w:val="none" w:sz="0" w:space="0" w:color="auto"/>
            <w:right w:val="none" w:sz="0" w:space="0" w:color="auto"/>
          </w:divBdr>
        </w:div>
      </w:divsChild>
    </w:div>
    <w:div w:id="270013770">
      <w:bodyDiv w:val="1"/>
      <w:marLeft w:val="0"/>
      <w:marRight w:val="0"/>
      <w:marTop w:val="0"/>
      <w:marBottom w:val="0"/>
      <w:divBdr>
        <w:top w:val="none" w:sz="0" w:space="0" w:color="auto"/>
        <w:left w:val="none" w:sz="0" w:space="0" w:color="auto"/>
        <w:bottom w:val="none" w:sz="0" w:space="0" w:color="auto"/>
        <w:right w:val="none" w:sz="0" w:space="0" w:color="auto"/>
      </w:divBdr>
    </w:div>
    <w:div w:id="271787020">
      <w:bodyDiv w:val="1"/>
      <w:marLeft w:val="0"/>
      <w:marRight w:val="0"/>
      <w:marTop w:val="0"/>
      <w:marBottom w:val="0"/>
      <w:divBdr>
        <w:top w:val="none" w:sz="0" w:space="0" w:color="auto"/>
        <w:left w:val="none" w:sz="0" w:space="0" w:color="auto"/>
        <w:bottom w:val="none" w:sz="0" w:space="0" w:color="auto"/>
        <w:right w:val="none" w:sz="0" w:space="0" w:color="auto"/>
      </w:divBdr>
      <w:divsChild>
        <w:div w:id="846794049">
          <w:marLeft w:val="0"/>
          <w:marRight w:val="0"/>
          <w:marTop w:val="0"/>
          <w:marBottom w:val="200"/>
          <w:divBdr>
            <w:top w:val="none" w:sz="0" w:space="0" w:color="auto"/>
            <w:left w:val="none" w:sz="0" w:space="0" w:color="auto"/>
            <w:bottom w:val="none" w:sz="0" w:space="0" w:color="auto"/>
            <w:right w:val="none" w:sz="0" w:space="0" w:color="auto"/>
          </w:divBdr>
        </w:div>
        <w:div w:id="1990280212">
          <w:marLeft w:val="0"/>
          <w:marRight w:val="0"/>
          <w:marTop w:val="0"/>
          <w:marBottom w:val="200"/>
          <w:divBdr>
            <w:top w:val="none" w:sz="0" w:space="0" w:color="auto"/>
            <w:left w:val="none" w:sz="0" w:space="0" w:color="auto"/>
            <w:bottom w:val="none" w:sz="0" w:space="0" w:color="auto"/>
            <w:right w:val="none" w:sz="0" w:space="0" w:color="auto"/>
          </w:divBdr>
        </w:div>
        <w:div w:id="1595475002">
          <w:marLeft w:val="0"/>
          <w:marRight w:val="0"/>
          <w:marTop w:val="0"/>
          <w:marBottom w:val="200"/>
          <w:divBdr>
            <w:top w:val="none" w:sz="0" w:space="0" w:color="auto"/>
            <w:left w:val="none" w:sz="0" w:space="0" w:color="auto"/>
            <w:bottom w:val="none" w:sz="0" w:space="0" w:color="auto"/>
            <w:right w:val="none" w:sz="0" w:space="0" w:color="auto"/>
          </w:divBdr>
        </w:div>
        <w:div w:id="900824332">
          <w:marLeft w:val="720"/>
          <w:marRight w:val="0"/>
          <w:marTop w:val="0"/>
          <w:marBottom w:val="0"/>
          <w:divBdr>
            <w:top w:val="none" w:sz="0" w:space="0" w:color="auto"/>
            <w:left w:val="none" w:sz="0" w:space="0" w:color="auto"/>
            <w:bottom w:val="none" w:sz="0" w:space="0" w:color="auto"/>
            <w:right w:val="none" w:sz="0" w:space="0" w:color="auto"/>
          </w:divBdr>
        </w:div>
        <w:div w:id="1554534469">
          <w:marLeft w:val="720"/>
          <w:marRight w:val="0"/>
          <w:marTop w:val="0"/>
          <w:marBottom w:val="0"/>
          <w:divBdr>
            <w:top w:val="none" w:sz="0" w:space="0" w:color="auto"/>
            <w:left w:val="none" w:sz="0" w:space="0" w:color="auto"/>
            <w:bottom w:val="none" w:sz="0" w:space="0" w:color="auto"/>
            <w:right w:val="none" w:sz="0" w:space="0" w:color="auto"/>
          </w:divBdr>
        </w:div>
        <w:div w:id="421413859">
          <w:marLeft w:val="720"/>
          <w:marRight w:val="0"/>
          <w:marTop w:val="0"/>
          <w:marBottom w:val="0"/>
          <w:divBdr>
            <w:top w:val="none" w:sz="0" w:space="0" w:color="auto"/>
            <w:left w:val="none" w:sz="0" w:space="0" w:color="auto"/>
            <w:bottom w:val="none" w:sz="0" w:space="0" w:color="auto"/>
            <w:right w:val="none" w:sz="0" w:space="0" w:color="auto"/>
          </w:divBdr>
        </w:div>
        <w:div w:id="88963673">
          <w:marLeft w:val="720"/>
          <w:marRight w:val="0"/>
          <w:marTop w:val="0"/>
          <w:marBottom w:val="0"/>
          <w:divBdr>
            <w:top w:val="none" w:sz="0" w:space="0" w:color="auto"/>
            <w:left w:val="none" w:sz="0" w:space="0" w:color="auto"/>
            <w:bottom w:val="none" w:sz="0" w:space="0" w:color="auto"/>
            <w:right w:val="none" w:sz="0" w:space="0" w:color="auto"/>
          </w:divBdr>
        </w:div>
        <w:div w:id="1549413506">
          <w:marLeft w:val="720"/>
          <w:marRight w:val="0"/>
          <w:marTop w:val="0"/>
          <w:marBottom w:val="0"/>
          <w:divBdr>
            <w:top w:val="none" w:sz="0" w:space="0" w:color="auto"/>
            <w:left w:val="none" w:sz="0" w:space="0" w:color="auto"/>
            <w:bottom w:val="none" w:sz="0" w:space="0" w:color="auto"/>
            <w:right w:val="none" w:sz="0" w:space="0" w:color="auto"/>
          </w:divBdr>
        </w:div>
        <w:div w:id="365760286">
          <w:marLeft w:val="720"/>
          <w:marRight w:val="0"/>
          <w:marTop w:val="0"/>
          <w:marBottom w:val="0"/>
          <w:divBdr>
            <w:top w:val="none" w:sz="0" w:space="0" w:color="auto"/>
            <w:left w:val="none" w:sz="0" w:space="0" w:color="auto"/>
            <w:bottom w:val="none" w:sz="0" w:space="0" w:color="auto"/>
            <w:right w:val="none" w:sz="0" w:space="0" w:color="auto"/>
          </w:divBdr>
        </w:div>
        <w:div w:id="1845778357">
          <w:marLeft w:val="720"/>
          <w:marRight w:val="0"/>
          <w:marTop w:val="0"/>
          <w:marBottom w:val="200"/>
          <w:divBdr>
            <w:top w:val="none" w:sz="0" w:space="0" w:color="auto"/>
            <w:left w:val="none" w:sz="0" w:space="0" w:color="auto"/>
            <w:bottom w:val="none" w:sz="0" w:space="0" w:color="auto"/>
            <w:right w:val="none" w:sz="0" w:space="0" w:color="auto"/>
          </w:divBdr>
        </w:div>
        <w:div w:id="1511017948">
          <w:marLeft w:val="0"/>
          <w:marRight w:val="0"/>
          <w:marTop w:val="0"/>
          <w:marBottom w:val="200"/>
          <w:divBdr>
            <w:top w:val="none" w:sz="0" w:space="0" w:color="auto"/>
            <w:left w:val="none" w:sz="0" w:space="0" w:color="auto"/>
            <w:bottom w:val="none" w:sz="0" w:space="0" w:color="auto"/>
            <w:right w:val="none" w:sz="0" w:space="0" w:color="auto"/>
          </w:divBdr>
        </w:div>
        <w:div w:id="241647153">
          <w:marLeft w:val="720"/>
          <w:marRight w:val="0"/>
          <w:marTop w:val="0"/>
          <w:marBottom w:val="0"/>
          <w:divBdr>
            <w:top w:val="none" w:sz="0" w:space="0" w:color="auto"/>
            <w:left w:val="none" w:sz="0" w:space="0" w:color="auto"/>
            <w:bottom w:val="none" w:sz="0" w:space="0" w:color="auto"/>
            <w:right w:val="none" w:sz="0" w:space="0" w:color="auto"/>
          </w:divBdr>
        </w:div>
        <w:div w:id="173879484">
          <w:marLeft w:val="720"/>
          <w:marRight w:val="0"/>
          <w:marTop w:val="0"/>
          <w:marBottom w:val="0"/>
          <w:divBdr>
            <w:top w:val="none" w:sz="0" w:space="0" w:color="auto"/>
            <w:left w:val="none" w:sz="0" w:space="0" w:color="auto"/>
            <w:bottom w:val="none" w:sz="0" w:space="0" w:color="auto"/>
            <w:right w:val="none" w:sz="0" w:space="0" w:color="auto"/>
          </w:divBdr>
        </w:div>
        <w:div w:id="1121917439">
          <w:marLeft w:val="720"/>
          <w:marRight w:val="0"/>
          <w:marTop w:val="0"/>
          <w:marBottom w:val="0"/>
          <w:divBdr>
            <w:top w:val="none" w:sz="0" w:space="0" w:color="auto"/>
            <w:left w:val="none" w:sz="0" w:space="0" w:color="auto"/>
            <w:bottom w:val="none" w:sz="0" w:space="0" w:color="auto"/>
            <w:right w:val="none" w:sz="0" w:space="0" w:color="auto"/>
          </w:divBdr>
        </w:div>
        <w:div w:id="1729112263">
          <w:marLeft w:val="720"/>
          <w:marRight w:val="0"/>
          <w:marTop w:val="0"/>
          <w:marBottom w:val="0"/>
          <w:divBdr>
            <w:top w:val="none" w:sz="0" w:space="0" w:color="auto"/>
            <w:left w:val="none" w:sz="0" w:space="0" w:color="auto"/>
            <w:bottom w:val="none" w:sz="0" w:space="0" w:color="auto"/>
            <w:right w:val="none" w:sz="0" w:space="0" w:color="auto"/>
          </w:divBdr>
        </w:div>
        <w:div w:id="2082367882">
          <w:marLeft w:val="720"/>
          <w:marRight w:val="0"/>
          <w:marTop w:val="0"/>
          <w:marBottom w:val="0"/>
          <w:divBdr>
            <w:top w:val="none" w:sz="0" w:space="0" w:color="auto"/>
            <w:left w:val="none" w:sz="0" w:space="0" w:color="auto"/>
            <w:bottom w:val="none" w:sz="0" w:space="0" w:color="auto"/>
            <w:right w:val="none" w:sz="0" w:space="0" w:color="auto"/>
          </w:divBdr>
        </w:div>
        <w:div w:id="2135558046">
          <w:marLeft w:val="720"/>
          <w:marRight w:val="0"/>
          <w:marTop w:val="0"/>
          <w:marBottom w:val="200"/>
          <w:divBdr>
            <w:top w:val="none" w:sz="0" w:space="0" w:color="auto"/>
            <w:left w:val="none" w:sz="0" w:space="0" w:color="auto"/>
            <w:bottom w:val="none" w:sz="0" w:space="0" w:color="auto"/>
            <w:right w:val="none" w:sz="0" w:space="0" w:color="auto"/>
          </w:divBdr>
        </w:div>
        <w:div w:id="1206336590">
          <w:marLeft w:val="0"/>
          <w:marRight w:val="0"/>
          <w:marTop w:val="0"/>
          <w:marBottom w:val="200"/>
          <w:divBdr>
            <w:top w:val="none" w:sz="0" w:space="0" w:color="auto"/>
            <w:left w:val="none" w:sz="0" w:space="0" w:color="auto"/>
            <w:bottom w:val="none" w:sz="0" w:space="0" w:color="auto"/>
            <w:right w:val="none" w:sz="0" w:space="0" w:color="auto"/>
          </w:divBdr>
        </w:div>
        <w:div w:id="469829952">
          <w:marLeft w:val="0"/>
          <w:marRight w:val="0"/>
          <w:marTop w:val="0"/>
          <w:marBottom w:val="200"/>
          <w:divBdr>
            <w:top w:val="none" w:sz="0" w:space="0" w:color="auto"/>
            <w:left w:val="none" w:sz="0" w:space="0" w:color="auto"/>
            <w:bottom w:val="none" w:sz="0" w:space="0" w:color="auto"/>
            <w:right w:val="none" w:sz="0" w:space="0" w:color="auto"/>
          </w:divBdr>
        </w:div>
        <w:div w:id="1991208694">
          <w:marLeft w:val="720"/>
          <w:marRight w:val="0"/>
          <w:marTop w:val="0"/>
          <w:marBottom w:val="0"/>
          <w:divBdr>
            <w:top w:val="none" w:sz="0" w:space="0" w:color="auto"/>
            <w:left w:val="none" w:sz="0" w:space="0" w:color="auto"/>
            <w:bottom w:val="none" w:sz="0" w:space="0" w:color="auto"/>
            <w:right w:val="none" w:sz="0" w:space="0" w:color="auto"/>
          </w:divBdr>
        </w:div>
        <w:div w:id="1920367161">
          <w:marLeft w:val="720"/>
          <w:marRight w:val="0"/>
          <w:marTop w:val="0"/>
          <w:marBottom w:val="0"/>
          <w:divBdr>
            <w:top w:val="none" w:sz="0" w:space="0" w:color="auto"/>
            <w:left w:val="none" w:sz="0" w:space="0" w:color="auto"/>
            <w:bottom w:val="none" w:sz="0" w:space="0" w:color="auto"/>
            <w:right w:val="none" w:sz="0" w:space="0" w:color="auto"/>
          </w:divBdr>
        </w:div>
        <w:div w:id="2038043821">
          <w:marLeft w:val="720"/>
          <w:marRight w:val="0"/>
          <w:marTop w:val="0"/>
          <w:marBottom w:val="0"/>
          <w:divBdr>
            <w:top w:val="none" w:sz="0" w:space="0" w:color="auto"/>
            <w:left w:val="none" w:sz="0" w:space="0" w:color="auto"/>
            <w:bottom w:val="none" w:sz="0" w:space="0" w:color="auto"/>
            <w:right w:val="none" w:sz="0" w:space="0" w:color="auto"/>
          </w:divBdr>
        </w:div>
        <w:div w:id="927157140">
          <w:marLeft w:val="720"/>
          <w:marRight w:val="0"/>
          <w:marTop w:val="0"/>
          <w:marBottom w:val="0"/>
          <w:divBdr>
            <w:top w:val="none" w:sz="0" w:space="0" w:color="auto"/>
            <w:left w:val="none" w:sz="0" w:space="0" w:color="auto"/>
            <w:bottom w:val="none" w:sz="0" w:space="0" w:color="auto"/>
            <w:right w:val="none" w:sz="0" w:space="0" w:color="auto"/>
          </w:divBdr>
        </w:div>
        <w:div w:id="197472538">
          <w:marLeft w:val="720"/>
          <w:marRight w:val="0"/>
          <w:marTop w:val="0"/>
          <w:marBottom w:val="0"/>
          <w:divBdr>
            <w:top w:val="none" w:sz="0" w:space="0" w:color="auto"/>
            <w:left w:val="none" w:sz="0" w:space="0" w:color="auto"/>
            <w:bottom w:val="none" w:sz="0" w:space="0" w:color="auto"/>
            <w:right w:val="none" w:sz="0" w:space="0" w:color="auto"/>
          </w:divBdr>
        </w:div>
        <w:div w:id="1215846380">
          <w:marLeft w:val="720"/>
          <w:marRight w:val="0"/>
          <w:marTop w:val="0"/>
          <w:marBottom w:val="200"/>
          <w:divBdr>
            <w:top w:val="none" w:sz="0" w:space="0" w:color="auto"/>
            <w:left w:val="none" w:sz="0" w:space="0" w:color="auto"/>
            <w:bottom w:val="none" w:sz="0" w:space="0" w:color="auto"/>
            <w:right w:val="none" w:sz="0" w:space="0" w:color="auto"/>
          </w:divBdr>
        </w:div>
        <w:div w:id="545266049">
          <w:marLeft w:val="0"/>
          <w:marRight w:val="0"/>
          <w:marTop w:val="0"/>
          <w:marBottom w:val="200"/>
          <w:divBdr>
            <w:top w:val="none" w:sz="0" w:space="0" w:color="auto"/>
            <w:left w:val="none" w:sz="0" w:space="0" w:color="auto"/>
            <w:bottom w:val="none" w:sz="0" w:space="0" w:color="auto"/>
            <w:right w:val="none" w:sz="0" w:space="0" w:color="auto"/>
          </w:divBdr>
        </w:div>
        <w:div w:id="1966429507">
          <w:marLeft w:val="360"/>
          <w:marRight w:val="0"/>
          <w:marTop w:val="0"/>
          <w:marBottom w:val="200"/>
          <w:divBdr>
            <w:top w:val="none" w:sz="0" w:space="0" w:color="auto"/>
            <w:left w:val="none" w:sz="0" w:space="0" w:color="auto"/>
            <w:bottom w:val="none" w:sz="0" w:space="0" w:color="auto"/>
            <w:right w:val="none" w:sz="0" w:space="0" w:color="auto"/>
          </w:divBdr>
        </w:div>
        <w:div w:id="494997868">
          <w:marLeft w:val="0"/>
          <w:marRight w:val="0"/>
          <w:marTop w:val="0"/>
          <w:marBottom w:val="200"/>
          <w:divBdr>
            <w:top w:val="none" w:sz="0" w:space="0" w:color="auto"/>
            <w:left w:val="none" w:sz="0" w:space="0" w:color="auto"/>
            <w:bottom w:val="none" w:sz="0" w:space="0" w:color="auto"/>
            <w:right w:val="none" w:sz="0" w:space="0" w:color="auto"/>
          </w:divBdr>
        </w:div>
        <w:div w:id="1548178288">
          <w:marLeft w:val="360"/>
          <w:marRight w:val="0"/>
          <w:marTop w:val="0"/>
          <w:marBottom w:val="200"/>
          <w:divBdr>
            <w:top w:val="none" w:sz="0" w:space="0" w:color="auto"/>
            <w:left w:val="none" w:sz="0" w:space="0" w:color="auto"/>
            <w:bottom w:val="none" w:sz="0" w:space="0" w:color="auto"/>
            <w:right w:val="none" w:sz="0" w:space="0" w:color="auto"/>
          </w:divBdr>
        </w:div>
        <w:div w:id="545725205">
          <w:marLeft w:val="0"/>
          <w:marRight w:val="0"/>
          <w:marTop w:val="0"/>
          <w:marBottom w:val="200"/>
          <w:divBdr>
            <w:top w:val="none" w:sz="0" w:space="0" w:color="auto"/>
            <w:left w:val="none" w:sz="0" w:space="0" w:color="auto"/>
            <w:bottom w:val="none" w:sz="0" w:space="0" w:color="auto"/>
            <w:right w:val="none" w:sz="0" w:space="0" w:color="auto"/>
          </w:divBdr>
        </w:div>
        <w:div w:id="1990137419">
          <w:marLeft w:val="360"/>
          <w:marRight w:val="0"/>
          <w:marTop w:val="0"/>
          <w:marBottom w:val="200"/>
          <w:divBdr>
            <w:top w:val="none" w:sz="0" w:space="0" w:color="auto"/>
            <w:left w:val="none" w:sz="0" w:space="0" w:color="auto"/>
            <w:bottom w:val="none" w:sz="0" w:space="0" w:color="auto"/>
            <w:right w:val="none" w:sz="0" w:space="0" w:color="auto"/>
          </w:divBdr>
        </w:div>
        <w:div w:id="1008144834">
          <w:marLeft w:val="0"/>
          <w:marRight w:val="0"/>
          <w:marTop w:val="0"/>
          <w:marBottom w:val="200"/>
          <w:divBdr>
            <w:top w:val="none" w:sz="0" w:space="0" w:color="auto"/>
            <w:left w:val="none" w:sz="0" w:space="0" w:color="auto"/>
            <w:bottom w:val="none" w:sz="0" w:space="0" w:color="auto"/>
            <w:right w:val="none" w:sz="0" w:space="0" w:color="auto"/>
          </w:divBdr>
        </w:div>
        <w:div w:id="1055543209">
          <w:marLeft w:val="360"/>
          <w:marRight w:val="0"/>
          <w:marTop w:val="0"/>
          <w:marBottom w:val="200"/>
          <w:divBdr>
            <w:top w:val="none" w:sz="0" w:space="0" w:color="auto"/>
            <w:left w:val="none" w:sz="0" w:space="0" w:color="auto"/>
            <w:bottom w:val="none" w:sz="0" w:space="0" w:color="auto"/>
            <w:right w:val="none" w:sz="0" w:space="0" w:color="auto"/>
          </w:divBdr>
        </w:div>
        <w:div w:id="942032481">
          <w:marLeft w:val="0"/>
          <w:marRight w:val="0"/>
          <w:marTop w:val="0"/>
          <w:marBottom w:val="200"/>
          <w:divBdr>
            <w:top w:val="none" w:sz="0" w:space="0" w:color="auto"/>
            <w:left w:val="none" w:sz="0" w:space="0" w:color="auto"/>
            <w:bottom w:val="none" w:sz="0" w:space="0" w:color="auto"/>
            <w:right w:val="none" w:sz="0" w:space="0" w:color="auto"/>
          </w:divBdr>
        </w:div>
        <w:div w:id="62218555">
          <w:marLeft w:val="360"/>
          <w:marRight w:val="0"/>
          <w:marTop w:val="0"/>
          <w:marBottom w:val="200"/>
          <w:divBdr>
            <w:top w:val="none" w:sz="0" w:space="0" w:color="auto"/>
            <w:left w:val="none" w:sz="0" w:space="0" w:color="auto"/>
            <w:bottom w:val="none" w:sz="0" w:space="0" w:color="auto"/>
            <w:right w:val="none" w:sz="0" w:space="0" w:color="auto"/>
          </w:divBdr>
        </w:div>
        <w:div w:id="673990885">
          <w:marLeft w:val="0"/>
          <w:marRight w:val="0"/>
          <w:marTop w:val="0"/>
          <w:marBottom w:val="200"/>
          <w:divBdr>
            <w:top w:val="none" w:sz="0" w:space="0" w:color="auto"/>
            <w:left w:val="none" w:sz="0" w:space="0" w:color="auto"/>
            <w:bottom w:val="none" w:sz="0" w:space="0" w:color="auto"/>
            <w:right w:val="none" w:sz="0" w:space="0" w:color="auto"/>
          </w:divBdr>
        </w:div>
        <w:div w:id="695158511">
          <w:marLeft w:val="360"/>
          <w:marRight w:val="0"/>
          <w:marTop w:val="0"/>
          <w:marBottom w:val="200"/>
          <w:divBdr>
            <w:top w:val="none" w:sz="0" w:space="0" w:color="auto"/>
            <w:left w:val="none" w:sz="0" w:space="0" w:color="auto"/>
            <w:bottom w:val="none" w:sz="0" w:space="0" w:color="auto"/>
            <w:right w:val="none" w:sz="0" w:space="0" w:color="auto"/>
          </w:divBdr>
        </w:div>
        <w:div w:id="1310523474">
          <w:marLeft w:val="0"/>
          <w:marRight w:val="0"/>
          <w:marTop w:val="0"/>
          <w:marBottom w:val="200"/>
          <w:divBdr>
            <w:top w:val="none" w:sz="0" w:space="0" w:color="auto"/>
            <w:left w:val="none" w:sz="0" w:space="0" w:color="auto"/>
            <w:bottom w:val="none" w:sz="0" w:space="0" w:color="auto"/>
            <w:right w:val="none" w:sz="0" w:space="0" w:color="auto"/>
          </w:divBdr>
        </w:div>
        <w:div w:id="1126895133">
          <w:marLeft w:val="360"/>
          <w:marRight w:val="0"/>
          <w:marTop w:val="0"/>
          <w:marBottom w:val="200"/>
          <w:divBdr>
            <w:top w:val="none" w:sz="0" w:space="0" w:color="auto"/>
            <w:left w:val="none" w:sz="0" w:space="0" w:color="auto"/>
            <w:bottom w:val="none" w:sz="0" w:space="0" w:color="auto"/>
            <w:right w:val="none" w:sz="0" w:space="0" w:color="auto"/>
          </w:divBdr>
        </w:div>
        <w:div w:id="2007711610">
          <w:marLeft w:val="0"/>
          <w:marRight w:val="0"/>
          <w:marTop w:val="0"/>
          <w:marBottom w:val="200"/>
          <w:divBdr>
            <w:top w:val="none" w:sz="0" w:space="0" w:color="auto"/>
            <w:left w:val="none" w:sz="0" w:space="0" w:color="auto"/>
            <w:bottom w:val="none" w:sz="0" w:space="0" w:color="auto"/>
            <w:right w:val="none" w:sz="0" w:space="0" w:color="auto"/>
          </w:divBdr>
        </w:div>
        <w:div w:id="1151867466">
          <w:marLeft w:val="360"/>
          <w:marRight w:val="0"/>
          <w:marTop w:val="0"/>
          <w:marBottom w:val="200"/>
          <w:divBdr>
            <w:top w:val="none" w:sz="0" w:space="0" w:color="auto"/>
            <w:left w:val="none" w:sz="0" w:space="0" w:color="auto"/>
            <w:bottom w:val="none" w:sz="0" w:space="0" w:color="auto"/>
            <w:right w:val="none" w:sz="0" w:space="0" w:color="auto"/>
          </w:divBdr>
        </w:div>
        <w:div w:id="580800392">
          <w:marLeft w:val="0"/>
          <w:marRight w:val="0"/>
          <w:marTop w:val="0"/>
          <w:marBottom w:val="200"/>
          <w:divBdr>
            <w:top w:val="none" w:sz="0" w:space="0" w:color="auto"/>
            <w:left w:val="none" w:sz="0" w:space="0" w:color="auto"/>
            <w:bottom w:val="none" w:sz="0" w:space="0" w:color="auto"/>
            <w:right w:val="none" w:sz="0" w:space="0" w:color="auto"/>
          </w:divBdr>
        </w:div>
        <w:div w:id="792947115">
          <w:marLeft w:val="360"/>
          <w:marRight w:val="0"/>
          <w:marTop w:val="0"/>
          <w:marBottom w:val="200"/>
          <w:divBdr>
            <w:top w:val="none" w:sz="0" w:space="0" w:color="auto"/>
            <w:left w:val="none" w:sz="0" w:space="0" w:color="auto"/>
            <w:bottom w:val="none" w:sz="0" w:space="0" w:color="auto"/>
            <w:right w:val="none" w:sz="0" w:space="0" w:color="auto"/>
          </w:divBdr>
        </w:div>
        <w:div w:id="1739354553">
          <w:marLeft w:val="0"/>
          <w:marRight w:val="0"/>
          <w:marTop w:val="0"/>
          <w:marBottom w:val="200"/>
          <w:divBdr>
            <w:top w:val="none" w:sz="0" w:space="0" w:color="auto"/>
            <w:left w:val="none" w:sz="0" w:space="0" w:color="auto"/>
            <w:bottom w:val="none" w:sz="0" w:space="0" w:color="auto"/>
            <w:right w:val="none" w:sz="0" w:space="0" w:color="auto"/>
          </w:divBdr>
        </w:div>
        <w:div w:id="1811052726">
          <w:marLeft w:val="360"/>
          <w:marRight w:val="0"/>
          <w:marTop w:val="0"/>
          <w:marBottom w:val="200"/>
          <w:divBdr>
            <w:top w:val="none" w:sz="0" w:space="0" w:color="auto"/>
            <w:left w:val="none" w:sz="0" w:space="0" w:color="auto"/>
            <w:bottom w:val="none" w:sz="0" w:space="0" w:color="auto"/>
            <w:right w:val="none" w:sz="0" w:space="0" w:color="auto"/>
          </w:divBdr>
        </w:div>
        <w:div w:id="301662753">
          <w:marLeft w:val="0"/>
          <w:marRight w:val="0"/>
          <w:marTop w:val="0"/>
          <w:marBottom w:val="200"/>
          <w:divBdr>
            <w:top w:val="none" w:sz="0" w:space="0" w:color="auto"/>
            <w:left w:val="none" w:sz="0" w:space="0" w:color="auto"/>
            <w:bottom w:val="none" w:sz="0" w:space="0" w:color="auto"/>
            <w:right w:val="none" w:sz="0" w:space="0" w:color="auto"/>
          </w:divBdr>
        </w:div>
        <w:div w:id="1057245402">
          <w:marLeft w:val="360"/>
          <w:marRight w:val="0"/>
          <w:marTop w:val="0"/>
          <w:marBottom w:val="200"/>
          <w:divBdr>
            <w:top w:val="none" w:sz="0" w:space="0" w:color="auto"/>
            <w:left w:val="none" w:sz="0" w:space="0" w:color="auto"/>
            <w:bottom w:val="none" w:sz="0" w:space="0" w:color="auto"/>
            <w:right w:val="none" w:sz="0" w:space="0" w:color="auto"/>
          </w:divBdr>
        </w:div>
        <w:div w:id="1664310029">
          <w:marLeft w:val="0"/>
          <w:marRight w:val="0"/>
          <w:marTop w:val="0"/>
          <w:marBottom w:val="200"/>
          <w:divBdr>
            <w:top w:val="none" w:sz="0" w:space="0" w:color="auto"/>
            <w:left w:val="none" w:sz="0" w:space="0" w:color="auto"/>
            <w:bottom w:val="none" w:sz="0" w:space="0" w:color="auto"/>
            <w:right w:val="none" w:sz="0" w:space="0" w:color="auto"/>
          </w:divBdr>
        </w:div>
        <w:div w:id="860244468">
          <w:marLeft w:val="360"/>
          <w:marRight w:val="0"/>
          <w:marTop w:val="0"/>
          <w:marBottom w:val="200"/>
          <w:divBdr>
            <w:top w:val="none" w:sz="0" w:space="0" w:color="auto"/>
            <w:left w:val="none" w:sz="0" w:space="0" w:color="auto"/>
            <w:bottom w:val="none" w:sz="0" w:space="0" w:color="auto"/>
            <w:right w:val="none" w:sz="0" w:space="0" w:color="auto"/>
          </w:divBdr>
        </w:div>
        <w:div w:id="957763668">
          <w:marLeft w:val="0"/>
          <w:marRight w:val="0"/>
          <w:marTop w:val="0"/>
          <w:marBottom w:val="200"/>
          <w:divBdr>
            <w:top w:val="none" w:sz="0" w:space="0" w:color="auto"/>
            <w:left w:val="none" w:sz="0" w:space="0" w:color="auto"/>
            <w:bottom w:val="none" w:sz="0" w:space="0" w:color="auto"/>
            <w:right w:val="none" w:sz="0" w:space="0" w:color="auto"/>
          </w:divBdr>
        </w:div>
        <w:div w:id="1162156813">
          <w:marLeft w:val="360"/>
          <w:marRight w:val="0"/>
          <w:marTop w:val="0"/>
          <w:marBottom w:val="200"/>
          <w:divBdr>
            <w:top w:val="none" w:sz="0" w:space="0" w:color="auto"/>
            <w:left w:val="none" w:sz="0" w:space="0" w:color="auto"/>
            <w:bottom w:val="none" w:sz="0" w:space="0" w:color="auto"/>
            <w:right w:val="none" w:sz="0" w:space="0" w:color="auto"/>
          </w:divBdr>
        </w:div>
        <w:div w:id="1583828199">
          <w:marLeft w:val="360"/>
          <w:marRight w:val="0"/>
          <w:marTop w:val="0"/>
          <w:marBottom w:val="200"/>
          <w:divBdr>
            <w:top w:val="none" w:sz="0" w:space="0" w:color="auto"/>
            <w:left w:val="none" w:sz="0" w:space="0" w:color="auto"/>
            <w:bottom w:val="none" w:sz="0" w:space="0" w:color="auto"/>
            <w:right w:val="none" w:sz="0" w:space="0" w:color="auto"/>
          </w:divBdr>
        </w:div>
        <w:div w:id="1485701931">
          <w:marLeft w:val="360"/>
          <w:marRight w:val="0"/>
          <w:marTop w:val="0"/>
          <w:marBottom w:val="200"/>
          <w:divBdr>
            <w:top w:val="none" w:sz="0" w:space="0" w:color="auto"/>
            <w:left w:val="none" w:sz="0" w:space="0" w:color="auto"/>
            <w:bottom w:val="none" w:sz="0" w:space="0" w:color="auto"/>
            <w:right w:val="none" w:sz="0" w:space="0" w:color="auto"/>
          </w:divBdr>
        </w:div>
        <w:div w:id="325398521">
          <w:marLeft w:val="360"/>
          <w:marRight w:val="0"/>
          <w:marTop w:val="0"/>
          <w:marBottom w:val="200"/>
          <w:divBdr>
            <w:top w:val="none" w:sz="0" w:space="0" w:color="auto"/>
            <w:left w:val="none" w:sz="0" w:space="0" w:color="auto"/>
            <w:bottom w:val="none" w:sz="0" w:space="0" w:color="auto"/>
            <w:right w:val="none" w:sz="0" w:space="0" w:color="auto"/>
          </w:divBdr>
        </w:div>
        <w:div w:id="187375534">
          <w:marLeft w:val="360"/>
          <w:marRight w:val="0"/>
          <w:marTop w:val="0"/>
          <w:marBottom w:val="200"/>
          <w:divBdr>
            <w:top w:val="none" w:sz="0" w:space="0" w:color="auto"/>
            <w:left w:val="none" w:sz="0" w:space="0" w:color="auto"/>
            <w:bottom w:val="none" w:sz="0" w:space="0" w:color="auto"/>
            <w:right w:val="none" w:sz="0" w:space="0" w:color="auto"/>
          </w:divBdr>
        </w:div>
        <w:div w:id="1988241216">
          <w:marLeft w:val="360"/>
          <w:marRight w:val="0"/>
          <w:marTop w:val="0"/>
          <w:marBottom w:val="200"/>
          <w:divBdr>
            <w:top w:val="none" w:sz="0" w:space="0" w:color="auto"/>
            <w:left w:val="none" w:sz="0" w:space="0" w:color="auto"/>
            <w:bottom w:val="none" w:sz="0" w:space="0" w:color="auto"/>
            <w:right w:val="none" w:sz="0" w:space="0" w:color="auto"/>
          </w:divBdr>
        </w:div>
        <w:div w:id="1200319880">
          <w:marLeft w:val="360"/>
          <w:marRight w:val="0"/>
          <w:marTop w:val="0"/>
          <w:marBottom w:val="200"/>
          <w:divBdr>
            <w:top w:val="none" w:sz="0" w:space="0" w:color="auto"/>
            <w:left w:val="none" w:sz="0" w:space="0" w:color="auto"/>
            <w:bottom w:val="none" w:sz="0" w:space="0" w:color="auto"/>
            <w:right w:val="none" w:sz="0" w:space="0" w:color="auto"/>
          </w:divBdr>
        </w:div>
      </w:divsChild>
    </w:div>
    <w:div w:id="281156543">
      <w:bodyDiv w:val="1"/>
      <w:marLeft w:val="0"/>
      <w:marRight w:val="0"/>
      <w:marTop w:val="0"/>
      <w:marBottom w:val="0"/>
      <w:divBdr>
        <w:top w:val="none" w:sz="0" w:space="0" w:color="auto"/>
        <w:left w:val="none" w:sz="0" w:space="0" w:color="auto"/>
        <w:bottom w:val="none" w:sz="0" w:space="0" w:color="auto"/>
        <w:right w:val="none" w:sz="0" w:space="0" w:color="auto"/>
      </w:divBdr>
    </w:div>
    <w:div w:id="308171096">
      <w:bodyDiv w:val="1"/>
      <w:marLeft w:val="0"/>
      <w:marRight w:val="0"/>
      <w:marTop w:val="0"/>
      <w:marBottom w:val="0"/>
      <w:divBdr>
        <w:top w:val="none" w:sz="0" w:space="0" w:color="auto"/>
        <w:left w:val="none" w:sz="0" w:space="0" w:color="auto"/>
        <w:bottom w:val="none" w:sz="0" w:space="0" w:color="auto"/>
        <w:right w:val="none" w:sz="0" w:space="0" w:color="auto"/>
      </w:divBdr>
    </w:div>
    <w:div w:id="370308244">
      <w:bodyDiv w:val="1"/>
      <w:marLeft w:val="0"/>
      <w:marRight w:val="0"/>
      <w:marTop w:val="0"/>
      <w:marBottom w:val="0"/>
      <w:divBdr>
        <w:top w:val="none" w:sz="0" w:space="0" w:color="auto"/>
        <w:left w:val="none" w:sz="0" w:space="0" w:color="auto"/>
        <w:bottom w:val="none" w:sz="0" w:space="0" w:color="auto"/>
        <w:right w:val="none" w:sz="0" w:space="0" w:color="auto"/>
      </w:divBdr>
    </w:div>
    <w:div w:id="373504419">
      <w:bodyDiv w:val="1"/>
      <w:marLeft w:val="0"/>
      <w:marRight w:val="0"/>
      <w:marTop w:val="0"/>
      <w:marBottom w:val="0"/>
      <w:divBdr>
        <w:top w:val="none" w:sz="0" w:space="0" w:color="auto"/>
        <w:left w:val="none" w:sz="0" w:space="0" w:color="auto"/>
        <w:bottom w:val="none" w:sz="0" w:space="0" w:color="auto"/>
        <w:right w:val="none" w:sz="0" w:space="0" w:color="auto"/>
      </w:divBdr>
    </w:div>
    <w:div w:id="387842296">
      <w:bodyDiv w:val="1"/>
      <w:marLeft w:val="0"/>
      <w:marRight w:val="0"/>
      <w:marTop w:val="0"/>
      <w:marBottom w:val="0"/>
      <w:divBdr>
        <w:top w:val="none" w:sz="0" w:space="0" w:color="auto"/>
        <w:left w:val="none" w:sz="0" w:space="0" w:color="auto"/>
        <w:bottom w:val="none" w:sz="0" w:space="0" w:color="auto"/>
        <w:right w:val="none" w:sz="0" w:space="0" w:color="auto"/>
      </w:divBdr>
    </w:div>
    <w:div w:id="450560030">
      <w:bodyDiv w:val="1"/>
      <w:marLeft w:val="0"/>
      <w:marRight w:val="0"/>
      <w:marTop w:val="0"/>
      <w:marBottom w:val="0"/>
      <w:divBdr>
        <w:top w:val="none" w:sz="0" w:space="0" w:color="auto"/>
        <w:left w:val="none" w:sz="0" w:space="0" w:color="auto"/>
        <w:bottom w:val="none" w:sz="0" w:space="0" w:color="auto"/>
        <w:right w:val="none" w:sz="0" w:space="0" w:color="auto"/>
      </w:divBdr>
    </w:div>
    <w:div w:id="480149349">
      <w:bodyDiv w:val="1"/>
      <w:marLeft w:val="0"/>
      <w:marRight w:val="0"/>
      <w:marTop w:val="0"/>
      <w:marBottom w:val="0"/>
      <w:divBdr>
        <w:top w:val="none" w:sz="0" w:space="0" w:color="auto"/>
        <w:left w:val="none" w:sz="0" w:space="0" w:color="auto"/>
        <w:bottom w:val="none" w:sz="0" w:space="0" w:color="auto"/>
        <w:right w:val="none" w:sz="0" w:space="0" w:color="auto"/>
      </w:divBdr>
    </w:div>
    <w:div w:id="513544363">
      <w:bodyDiv w:val="1"/>
      <w:marLeft w:val="0"/>
      <w:marRight w:val="0"/>
      <w:marTop w:val="0"/>
      <w:marBottom w:val="0"/>
      <w:divBdr>
        <w:top w:val="none" w:sz="0" w:space="0" w:color="auto"/>
        <w:left w:val="none" w:sz="0" w:space="0" w:color="auto"/>
        <w:bottom w:val="none" w:sz="0" w:space="0" w:color="auto"/>
        <w:right w:val="none" w:sz="0" w:space="0" w:color="auto"/>
      </w:divBdr>
    </w:div>
    <w:div w:id="573666189">
      <w:bodyDiv w:val="1"/>
      <w:marLeft w:val="0"/>
      <w:marRight w:val="0"/>
      <w:marTop w:val="0"/>
      <w:marBottom w:val="0"/>
      <w:divBdr>
        <w:top w:val="none" w:sz="0" w:space="0" w:color="auto"/>
        <w:left w:val="none" w:sz="0" w:space="0" w:color="auto"/>
        <w:bottom w:val="none" w:sz="0" w:space="0" w:color="auto"/>
        <w:right w:val="none" w:sz="0" w:space="0" w:color="auto"/>
      </w:divBdr>
    </w:div>
    <w:div w:id="691876809">
      <w:bodyDiv w:val="1"/>
      <w:marLeft w:val="0"/>
      <w:marRight w:val="0"/>
      <w:marTop w:val="0"/>
      <w:marBottom w:val="0"/>
      <w:divBdr>
        <w:top w:val="none" w:sz="0" w:space="0" w:color="auto"/>
        <w:left w:val="none" w:sz="0" w:space="0" w:color="auto"/>
        <w:bottom w:val="none" w:sz="0" w:space="0" w:color="auto"/>
        <w:right w:val="none" w:sz="0" w:space="0" w:color="auto"/>
      </w:divBdr>
    </w:div>
    <w:div w:id="698899369">
      <w:bodyDiv w:val="1"/>
      <w:marLeft w:val="0"/>
      <w:marRight w:val="0"/>
      <w:marTop w:val="0"/>
      <w:marBottom w:val="0"/>
      <w:divBdr>
        <w:top w:val="none" w:sz="0" w:space="0" w:color="auto"/>
        <w:left w:val="none" w:sz="0" w:space="0" w:color="auto"/>
        <w:bottom w:val="none" w:sz="0" w:space="0" w:color="auto"/>
        <w:right w:val="none" w:sz="0" w:space="0" w:color="auto"/>
      </w:divBdr>
    </w:div>
    <w:div w:id="756026091">
      <w:bodyDiv w:val="1"/>
      <w:marLeft w:val="0"/>
      <w:marRight w:val="0"/>
      <w:marTop w:val="0"/>
      <w:marBottom w:val="0"/>
      <w:divBdr>
        <w:top w:val="none" w:sz="0" w:space="0" w:color="auto"/>
        <w:left w:val="none" w:sz="0" w:space="0" w:color="auto"/>
        <w:bottom w:val="none" w:sz="0" w:space="0" w:color="auto"/>
        <w:right w:val="none" w:sz="0" w:space="0" w:color="auto"/>
      </w:divBdr>
      <w:divsChild>
        <w:div w:id="2088260782">
          <w:marLeft w:val="0"/>
          <w:marRight w:val="0"/>
          <w:marTop w:val="150"/>
          <w:marBottom w:val="225"/>
          <w:divBdr>
            <w:top w:val="none" w:sz="0" w:space="0" w:color="auto"/>
            <w:left w:val="none" w:sz="0" w:space="0" w:color="auto"/>
            <w:bottom w:val="none" w:sz="0" w:space="0" w:color="auto"/>
            <w:right w:val="none" w:sz="0" w:space="0" w:color="auto"/>
          </w:divBdr>
        </w:div>
        <w:div w:id="1184323318">
          <w:marLeft w:val="0"/>
          <w:marRight w:val="0"/>
          <w:marTop w:val="0"/>
          <w:marBottom w:val="225"/>
          <w:divBdr>
            <w:top w:val="none" w:sz="0" w:space="0" w:color="auto"/>
            <w:left w:val="none" w:sz="0" w:space="0" w:color="auto"/>
            <w:bottom w:val="none" w:sz="0" w:space="0" w:color="auto"/>
            <w:right w:val="none" w:sz="0" w:space="0" w:color="auto"/>
          </w:divBdr>
        </w:div>
      </w:divsChild>
    </w:div>
    <w:div w:id="756053541">
      <w:bodyDiv w:val="1"/>
      <w:marLeft w:val="0"/>
      <w:marRight w:val="0"/>
      <w:marTop w:val="0"/>
      <w:marBottom w:val="0"/>
      <w:divBdr>
        <w:top w:val="none" w:sz="0" w:space="0" w:color="auto"/>
        <w:left w:val="none" w:sz="0" w:space="0" w:color="auto"/>
        <w:bottom w:val="none" w:sz="0" w:space="0" w:color="auto"/>
        <w:right w:val="none" w:sz="0" w:space="0" w:color="auto"/>
      </w:divBdr>
    </w:div>
    <w:div w:id="775564303">
      <w:bodyDiv w:val="1"/>
      <w:marLeft w:val="0"/>
      <w:marRight w:val="0"/>
      <w:marTop w:val="0"/>
      <w:marBottom w:val="0"/>
      <w:divBdr>
        <w:top w:val="none" w:sz="0" w:space="0" w:color="auto"/>
        <w:left w:val="none" w:sz="0" w:space="0" w:color="auto"/>
        <w:bottom w:val="none" w:sz="0" w:space="0" w:color="auto"/>
        <w:right w:val="none" w:sz="0" w:space="0" w:color="auto"/>
      </w:divBdr>
    </w:div>
    <w:div w:id="802191886">
      <w:bodyDiv w:val="1"/>
      <w:marLeft w:val="0"/>
      <w:marRight w:val="0"/>
      <w:marTop w:val="0"/>
      <w:marBottom w:val="0"/>
      <w:divBdr>
        <w:top w:val="none" w:sz="0" w:space="0" w:color="auto"/>
        <w:left w:val="none" w:sz="0" w:space="0" w:color="auto"/>
        <w:bottom w:val="none" w:sz="0" w:space="0" w:color="auto"/>
        <w:right w:val="none" w:sz="0" w:space="0" w:color="auto"/>
      </w:divBdr>
    </w:div>
    <w:div w:id="809132447">
      <w:bodyDiv w:val="1"/>
      <w:marLeft w:val="0"/>
      <w:marRight w:val="0"/>
      <w:marTop w:val="0"/>
      <w:marBottom w:val="0"/>
      <w:divBdr>
        <w:top w:val="none" w:sz="0" w:space="0" w:color="auto"/>
        <w:left w:val="none" w:sz="0" w:space="0" w:color="auto"/>
        <w:bottom w:val="none" w:sz="0" w:space="0" w:color="auto"/>
        <w:right w:val="none" w:sz="0" w:space="0" w:color="auto"/>
      </w:divBdr>
      <w:divsChild>
        <w:div w:id="410859699">
          <w:marLeft w:val="0"/>
          <w:marRight w:val="0"/>
          <w:marTop w:val="150"/>
          <w:marBottom w:val="225"/>
          <w:divBdr>
            <w:top w:val="none" w:sz="0" w:space="0" w:color="auto"/>
            <w:left w:val="none" w:sz="0" w:space="0" w:color="auto"/>
            <w:bottom w:val="none" w:sz="0" w:space="0" w:color="auto"/>
            <w:right w:val="none" w:sz="0" w:space="0" w:color="auto"/>
          </w:divBdr>
        </w:div>
        <w:div w:id="1413971401">
          <w:marLeft w:val="0"/>
          <w:marRight w:val="0"/>
          <w:marTop w:val="0"/>
          <w:marBottom w:val="225"/>
          <w:divBdr>
            <w:top w:val="none" w:sz="0" w:space="0" w:color="auto"/>
            <w:left w:val="none" w:sz="0" w:space="0" w:color="auto"/>
            <w:bottom w:val="none" w:sz="0" w:space="0" w:color="auto"/>
            <w:right w:val="none" w:sz="0" w:space="0" w:color="auto"/>
          </w:divBdr>
        </w:div>
      </w:divsChild>
    </w:div>
    <w:div w:id="941835809">
      <w:bodyDiv w:val="1"/>
      <w:marLeft w:val="0"/>
      <w:marRight w:val="0"/>
      <w:marTop w:val="0"/>
      <w:marBottom w:val="0"/>
      <w:divBdr>
        <w:top w:val="none" w:sz="0" w:space="0" w:color="auto"/>
        <w:left w:val="none" w:sz="0" w:space="0" w:color="auto"/>
        <w:bottom w:val="none" w:sz="0" w:space="0" w:color="auto"/>
        <w:right w:val="none" w:sz="0" w:space="0" w:color="auto"/>
      </w:divBdr>
    </w:div>
    <w:div w:id="989939211">
      <w:bodyDiv w:val="1"/>
      <w:marLeft w:val="0"/>
      <w:marRight w:val="0"/>
      <w:marTop w:val="0"/>
      <w:marBottom w:val="0"/>
      <w:divBdr>
        <w:top w:val="none" w:sz="0" w:space="0" w:color="auto"/>
        <w:left w:val="none" w:sz="0" w:space="0" w:color="auto"/>
        <w:bottom w:val="none" w:sz="0" w:space="0" w:color="auto"/>
        <w:right w:val="none" w:sz="0" w:space="0" w:color="auto"/>
      </w:divBdr>
    </w:div>
    <w:div w:id="1045250753">
      <w:bodyDiv w:val="1"/>
      <w:marLeft w:val="0"/>
      <w:marRight w:val="0"/>
      <w:marTop w:val="0"/>
      <w:marBottom w:val="0"/>
      <w:divBdr>
        <w:top w:val="none" w:sz="0" w:space="0" w:color="auto"/>
        <w:left w:val="none" w:sz="0" w:space="0" w:color="auto"/>
        <w:bottom w:val="none" w:sz="0" w:space="0" w:color="auto"/>
        <w:right w:val="none" w:sz="0" w:space="0" w:color="auto"/>
      </w:divBdr>
    </w:div>
    <w:div w:id="1075518507">
      <w:bodyDiv w:val="1"/>
      <w:marLeft w:val="0"/>
      <w:marRight w:val="0"/>
      <w:marTop w:val="0"/>
      <w:marBottom w:val="0"/>
      <w:divBdr>
        <w:top w:val="none" w:sz="0" w:space="0" w:color="auto"/>
        <w:left w:val="none" w:sz="0" w:space="0" w:color="auto"/>
        <w:bottom w:val="none" w:sz="0" w:space="0" w:color="auto"/>
        <w:right w:val="none" w:sz="0" w:space="0" w:color="auto"/>
      </w:divBdr>
    </w:div>
    <w:div w:id="1094982584">
      <w:bodyDiv w:val="1"/>
      <w:marLeft w:val="0"/>
      <w:marRight w:val="0"/>
      <w:marTop w:val="0"/>
      <w:marBottom w:val="0"/>
      <w:divBdr>
        <w:top w:val="none" w:sz="0" w:space="0" w:color="auto"/>
        <w:left w:val="none" w:sz="0" w:space="0" w:color="auto"/>
        <w:bottom w:val="none" w:sz="0" w:space="0" w:color="auto"/>
        <w:right w:val="none" w:sz="0" w:space="0" w:color="auto"/>
      </w:divBdr>
    </w:div>
    <w:div w:id="1111171331">
      <w:bodyDiv w:val="1"/>
      <w:marLeft w:val="0"/>
      <w:marRight w:val="0"/>
      <w:marTop w:val="0"/>
      <w:marBottom w:val="0"/>
      <w:divBdr>
        <w:top w:val="none" w:sz="0" w:space="0" w:color="auto"/>
        <w:left w:val="none" w:sz="0" w:space="0" w:color="auto"/>
        <w:bottom w:val="none" w:sz="0" w:space="0" w:color="auto"/>
        <w:right w:val="none" w:sz="0" w:space="0" w:color="auto"/>
      </w:divBdr>
    </w:div>
    <w:div w:id="1215266531">
      <w:bodyDiv w:val="1"/>
      <w:marLeft w:val="0"/>
      <w:marRight w:val="0"/>
      <w:marTop w:val="0"/>
      <w:marBottom w:val="0"/>
      <w:divBdr>
        <w:top w:val="none" w:sz="0" w:space="0" w:color="auto"/>
        <w:left w:val="none" w:sz="0" w:space="0" w:color="auto"/>
        <w:bottom w:val="none" w:sz="0" w:space="0" w:color="auto"/>
        <w:right w:val="none" w:sz="0" w:space="0" w:color="auto"/>
      </w:divBdr>
    </w:div>
    <w:div w:id="1291936775">
      <w:bodyDiv w:val="1"/>
      <w:marLeft w:val="0"/>
      <w:marRight w:val="0"/>
      <w:marTop w:val="0"/>
      <w:marBottom w:val="0"/>
      <w:divBdr>
        <w:top w:val="none" w:sz="0" w:space="0" w:color="auto"/>
        <w:left w:val="none" w:sz="0" w:space="0" w:color="auto"/>
        <w:bottom w:val="none" w:sz="0" w:space="0" w:color="auto"/>
        <w:right w:val="none" w:sz="0" w:space="0" w:color="auto"/>
      </w:divBdr>
    </w:div>
    <w:div w:id="1292790413">
      <w:bodyDiv w:val="1"/>
      <w:marLeft w:val="0"/>
      <w:marRight w:val="0"/>
      <w:marTop w:val="0"/>
      <w:marBottom w:val="0"/>
      <w:divBdr>
        <w:top w:val="none" w:sz="0" w:space="0" w:color="auto"/>
        <w:left w:val="none" w:sz="0" w:space="0" w:color="auto"/>
        <w:bottom w:val="none" w:sz="0" w:space="0" w:color="auto"/>
        <w:right w:val="none" w:sz="0" w:space="0" w:color="auto"/>
      </w:divBdr>
    </w:div>
    <w:div w:id="1302804681">
      <w:bodyDiv w:val="1"/>
      <w:marLeft w:val="0"/>
      <w:marRight w:val="0"/>
      <w:marTop w:val="0"/>
      <w:marBottom w:val="0"/>
      <w:divBdr>
        <w:top w:val="none" w:sz="0" w:space="0" w:color="auto"/>
        <w:left w:val="none" w:sz="0" w:space="0" w:color="auto"/>
        <w:bottom w:val="none" w:sz="0" w:space="0" w:color="auto"/>
        <w:right w:val="none" w:sz="0" w:space="0" w:color="auto"/>
      </w:divBdr>
    </w:div>
    <w:div w:id="1314523340">
      <w:bodyDiv w:val="1"/>
      <w:marLeft w:val="0"/>
      <w:marRight w:val="0"/>
      <w:marTop w:val="0"/>
      <w:marBottom w:val="0"/>
      <w:divBdr>
        <w:top w:val="none" w:sz="0" w:space="0" w:color="auto"/>
        <w:left w:val="none" w:sz="0" w:space="0" w:color="auto"/>
        <w:bottom w:val="none" w:sz="0" w:space="0" w:color="auto"/>
        <w:right w:val="none" w:sz="0" w:space="0" w:color="auto"/>
      </w:divBdr>
      <w:divsChild>
        <w:div w:id="275450416">
          <w:marLeft w:val="0"/>
          <w:marRight w:val="0"/>
          <w:marTop w:val="150"/>
          <w:marBottom w:val="225"/>
          <w:divBdr>
            <w:top w:val="none" w:sz="0" w:space="0" w:color="auto"/>
            <w:left w:val="none" w:sz="0" w:space="0" w:color="auto"/>
            <w:bottom w:val="none" w:sz="0" w:space="0" w:color="auto"/>
            <w:right w:val="none" w:sz="0" w:space="0" w:color="auto"/>
          </w:divBdr>
        </w:div>
        <w:div w:id="1538735974">
          <w:marLeft w:val="0"/>
          <w:marRight w:val="0"/>
          <w:marTop w:val="0"/>
          <w:marBottom w:val="225"/>
          <w:divBdr>
            <w:top w:val="none" w:sz="0" w:space="0" w:color="auto"/>
            <w:left w:val="none" w:sz="0" w:space="0" w:color="auto"/>
            <w:bottom w:val="none" w:sz="0" w:space="0" w:color="auto"/>
            <w:right w:val="none" w:sz="0" w:space="0" w:color="auto"/>
          </w:divBdr>
        </w:div>
      </w:divsChild>
    </w:div>
    <w:div w:id="1334263460">
      <w:bodyDiv w:val="1"/>
      <w:marLeft w:val="0"/>
      <w:marRight w:val="0"/>
      <w:marTop w:val="0"/>
      <w:marBottom w:val="0"/>
      <w:divBdr>
        <w:top w:val="none" w:sz="0" w:space="0" w:color="auto"/>
        <w:left w:val="none" w:sz="0" w:space="0" w:color="auto"/>
        <w:bottom w:val="none" w:sz="0" w:space="0" w:color="auto"/>
        <w:right w:val="none" w:sz="0" w:space="0" w:color="auto"/>
      </w:divBdr>
    </w:div>
    <w:div w:id="1416438857">
      <w:bodyDiv w:val="1"/>
      <w:marLeft w:val="0"/>
      <w:marRight w:val="0"/>
      <w:marTop w:val="0"/>
      <w:marBottom w:val="0"/>
      <w:divBdr>
        <w:top w:val="none" w:sz="0" w:space="0" w:color="auto"/>
        <w:left w:val="none" w:sz="0" w:space="0" w:color="auto"/>
        <w:bottom w:val="none" w:sz="0" w:space="0" w:color="auto"/>
        <w:right w:val="none" w:sz="0" w:space="0" w:color="auto"/>
      </w:divBdr>
    </w:div>
    <w:div w:id="1433622865">
      <w:bodyDiv w:val="1"/>
      <w:marLeft w:val="0"/>
      <w:marRight w:val="0"/>
      <w:marTop w:val="0"/>
      <w:marBottom w:val="0"/>
      <w:divBdr>
        <w:top w:val="none" w:sz="0" w:space="0" w:color="auto"/>
        <w:left w:val="none" w:sz="0" w:space="0" w:color="auto"/>
        <w:bottom w:val="none" w:sz="0" w:space="0" w:color="auto"/>
        <w:right w:val="none" w:sz="0" w:space="0" w:color="auto"/>
      </w:divBdr>
      <w:divsChild>
        <w:div w:id="1350256630">
          <w:marLeft w:val="0"/>
          <w:marRight w:val="0"/>
          <w:marTop w:val="0"/>
          <w:marBottom w:val="0"/>
          <w:divBdr>
            <w:top w:val="dotted" w:sz="6" w:space="0" w:color="D5D5D5"/>
            <w:left w:val="none" w:sz="0" w:space="0" w:color="auto"/>
            <w:bottom w:val="dotted" w:sz="6" w:space="0" w:color="D5D5D5"/>
            <w:right w:val="none" w:sz="0" w:space="0" w:color="auto"/>
          </w:divBdr>
        </w:div>
      </w:divsChild>
    </w:div>
    <w:div w:id="1448236643">
      <w:bodyDiv w:val="1"/>
      <w:marLeft w:val="0"/>
      <w:marRight w:val="0"/>
      <w:marTop w:val="0"/>
      <w:marBottom w:val="0"/>
      <w:divBdr>
        <w:top w:val="none" w:sz="0" w:space="0" w:color="auto"/>
        <w:left w:val="none" w:sz="0" w:space="0" w:color="auto"/>
        <w:bottom w:val="none" w:sz="0" w:space="0" w:color="auto"/>
        <w:right w:val="none" w:sz="0" w:space="0" w:color="auto"/>
      </w:divBdr>
    </w:div>
    <w:div w:id="1493448018">
      <w:bodyDiv w:val="1"/>
      <w:marLeft w:val="0"/>
      <w:marRight w:val="0"/>
      <w:marTop w:val="0"/>
      <w:marBottom w:val="0"/>
      <w:divBdr>
        <w:top w:val="none" w:sz="0" w:space="0" w:color="auto"/>
        <w:left w:val="none" w:sz="0" w:space="0" w:color="auto"/>
        <w:bottom w:val="none" w:sz="0" w:space="0" w:color="auto"/>
        <w:right w:val="none" w:sz="0" w:space="0" w:color="auto"/>
      </w:divBdr>
    </w:div>
    <w:div w:id="1523125615">
      <w:bodyDiv w:val="1"/>
      <w:marLeft w:val="0"/>
      <w:marRight w:val="0"/>
      <w:marTop w:val="0"/>
      <w:marBottom w:val="0"/>
      <w:divBdr>
        <w:top w:val="none" w:sz="0" w:space="0" w:color="auto"/>
        <w:left w:val="none" w:sz="0" w:space="0" w:color="auto"/>
        <w:bottom w:val="none" w:sz="0" w:space="0" w:color="auto"/>
        <w:right w:val="none" w:sz="0" w:space="0" w:color="auto"/>
      </w:divBdr>
    </w:div>
    <w:div w:id="1638996510">
      <w:bodyDiv w:val="1"/>
      <w:marLeft w:val="0"/>
      <w:marRight w:val="0"/>
      <w:marTop w:val="0"/>
      <w:marBottom w:val="0"/>
      <w:divBdr>
        <w:top w:val="none" w:sz="0" w:space="0" w:color="auto"/>
        <w:left w:val="none" w:sz="0" w:space="0" w:color="auto"/>
        <w:bottom w:val="none" w:sz="0" w:space="0" w:color="auto"/>
        <w:right w:val="none" w:sz="0" w:space="0" w:color="auto"/>
      </w:divBdr>
    </w:div>
    <w:div w:id="1677808410">
      <w:bodyDiv w:val="1"/>
      <w:marLeft w:val="0"/>
      <w:marRight w:val="0"/>
      <w:marTop w:val="0"/>
      <w:marBottom w:val="0"/>
      <w:divBdr>
        <w:top w:val="none" w:sz="0" w:space="0" w:color="auto"/>
        <w:left w:val="none" w:sz="0" w:space="0" w:color="auto"/>
        <w:bottom w:val="none" w:sz="0" w:space="0" w:color="auto"/>
        <w:right w:val="none" w:sz="0" w:space="0" w:color="auto"/>
      </w:divBdr>
    </w:div>
    <w:div w:id="1684892156">
      <w:bodyDiv w:val="1"/>
      <w:marLeft w:val="0"/>
      <w:marRight w:val="0"/>
      <w:marTop w:val="0"/>
      <w:marBottom w:val="0"/>
      <w:divBdr>
        <w:top w:val="none" w:sz="0" w:space="0" w:color="auto"/>
        <w:left w:val="none" w:sz="0" w:space="0" w:color="auto"/>
        <w:bottom w:val="none" w:sz="0" w:space="0" w:color="auto"/>
        <w:right w:val="none" w:sz="0" w:space="0" w:color="auto"/>
      </w:divBdr>
    </w:div>
    <w:div w:id="1752698021">
      <w:bodyDiv w:val="1"/>
      <w:marLeft w:val="0"/>
      <w:marRight w:val="0"/>
      <w:marTop w:val="0"/>
      <w:marBottom w:val="0"/>
      <w:divBdr>
        <w:top w:val="none" w:sz="0" w:space="0" w:color="auto"/>
        <w:left w:val="none" w:sz="0" w:space="0" w:color="auto"/>
        <w:bottom w:val="none" w:sz="0" w:space="0" w:color="auto"/>
        <w:right w:val="none" w:sz="0" w:space="0" w:color="auto"/>
      </w:divBdr>
    </w:div>
    <w:div w:id="1788086682">
      <w:bodyDiv w:val="1"/>
      <w:marLeft w:val="0"/>
      <w:marRight w:val="0"/>
      <w:marTop w:val="0"/>
      <w:marBottom w:val="0"/>
      <w:divBdr>
        <w:top w:val="none" w:sz="0" w:space="0" w:color="auto"/>
        <w:left w:val="none" w:sz="0" w:space="0" w:color="auto"/>
        <w:bottom w:val="none" w:sz="0" w:space="0" w:color="auto"/>
        <w:right w:val="none" w:sz="0" w:space="0" w:color="auto"/>
      </w:divBdr>
    </w:div>
    <w:div w:id="1817916018">
      <w:bodyDiv w:val="1"/>
      <w:marLeft w:val="0"/>
      <w:marRight w:val="0"/>
      <w:marTop w:val="0"/>
      <w:marBottom w:val="0"/>
      <w:divBdr>
        <w:top w:val="none" w:sz="0" w:space="0" w:color="auto"/>
        <w:left w:val="none" w:sz="0" w:space="0" w:color="auto"/>
        <w:bottom w:val="none" w:sz="0" w:space="0" w:color="auto"/>
        <w:right w:val="none" w:sz="0" w:space="0" w:color="auto"/>
      </w:divBdr>
    </w:div>
    <w:div w:id="1841659709">
      <w:bodyDiv w:val="1"/>
      <w:marLeft w:val="0"/>
      <w:marRight w:val="0"/>
      <w:marTop w:val="0"/>
      <w:marBottom w:val="0"/>
      <w:divBdr>
        <w:top w:val="none" w:sz="0" w:space="0" w:color="auto"/>
        <w:left w:val="none" w:sz="0" w:space="0" w:color="auto"/>
        <w:bottom w:val="none" w:sz="0" w:space="0" w:color="auto"/>
        <w:right w:val="none" w:sz="0" w:space="0" w:color="auto"/>
      </w:divBdr>
    </w:div>
    <w:div w:id="1972242351">
      <w:bodyDiv w:val="1"/>
      <w:marLeft w:val="0"/>
      <w:marRight w:val="0"/>
      <w:marTop w:val="0"/>
      <w:marBottom w:val="0"/>
      <w:divBdr>
        <w:top w:val="none" w:sz="0" w:space="0" w:color="auto"/>
        <w:left w:val="none" w:sz="0" w:space="0" w:color="auto"/>
        <w:bottom w:val="none" w:sz="0" w:space="0" w:color="auto"/>
        <w:right w:val="none" w:sz="0" w:space="0" w:color="auto"/>
      </w:divBdr>
    </w:div>
    <w:div w:id="1972707862">
      <w:bodyDiv w:val="1"/>
      <w:marLeft w:val="0"/>
      <w:marRight w:val="0"/>
      <w:marTop w:val="0"/>
      <w:marBottom w:val="0"/>
      <w:divBdr>
        <w:top w:val="none" w:sz="0" w:space="0" w:color="auto"/>
        <w:left w:val="none" w:sz="0" w:space="0" w:color="auto"/>
        <w:bottom w:val="none" w:sz="0" w:space="0" w:color="auto"/>
        <w:right w:val="none" w:sz="0" w:space="0" w:color="auto"/>
      </w:divBdr>
      <w:divsChild>
        <w:div w:id="193463563">
          <w:marLeft w:val="0"/>
          <w:marRight w:val="0"/>
          <w:marTop w:val="0"/>
          <w:marBottom w:val="0"/>
          <w:divBdr>
            <w:top w:val="none" w:sz="0" w:space="0" w:color="auto"/>
            <w:left w:val="none" w:sz="0" w:space="0" w:color="auto"/>
            <w:bottom w:val="none" w:sz="0" w:space="0" w:color="auto"/>
            <w:right w:val="none" w:sz="0" w:space="0" w:color="auto"/>
          </w:divBdr>
        </w:div>
      </w:divsChild>
    </w:div>
    <w:div w:id="2051025174">
      <w:bodyDiv w:val="1"/>
      <w:marLeft w:val="0"/>
      <w:marRight w:val="0"/>
      <w:marTop w:val="0"/>
      <w:marBottom w:val="0"/>
      <w:divBdr>
        <w:top w:val="none" w:sz="0" w:space="0" w:color="auto"/>
        <w:left w:val="none" w:sz="0" w:space="0" w:color="auto"/>
        <w:bottom w:val="none" w:sz="0" w:space="0" w:color="auto"/>
        <w:right w:val="none" w:sz="0" w:space="0" w:color="auto"/>
      </w:divBdr>
    </w:div>
    <w:div w:id="2088066957">
      <w:bodyDiv w:val="1"/>
      <w:marLeft w:val="0"/>
      <w:marRight w:val="0"/>
      <w:marTop w:val="0"/>
      <w:marBottom w:val="0"/>
      <w:divBdr>
        <w:top w:val="none" w:sz="0" w:space="0" w:color="auto"/>
        <w:left w:val="none" w:sz="0" w:space="0" w:color="auto"/>
        <w:bottom w:val="none" w:sz="0" w:space="0" w:color="auto"/>
        <w:right w:val="none" w:sz="0" w:space="0" w:color="auto"/>
      </w:divBdr>
    </w:div>
    <w:div w:id="212816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0EB4CDBBE7147E683D581313EE7F5ED"/>
        <w:category>
          <w:name w:val="Genel"/>
          <w:gallery w:val="placeholder"/>
        </w:category>
        <w:types>
          <w:type w:val="bbPlcHdr"/>
        </w:types>
        <w:behaviors>
          <w:behavior w:val="content"/>
        </w:behaviors>
        <w:guid w:val="{34EDFA0F-BD1D-4B05-8ACA-DBDD78749443}"/>
      </w:docPartPr>
      <w:docPartBody>
        <w:p w:rsidR="00241F77" w:rsidRDefault="00B018B6" w:rsidP="00B018B6">
          <w:pPr>
            <w:pStyle w:val="60EB4CDBBE7147E683D581313EE7F5ED"/>
          </w:pPr>
          <w:r>
            <w:t>[Yazar adını yazın]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8B6"/>
    <w:rsid w:val="00023B62"/>
    <w:rsid w:val="0008463B"/>
    <w:rsid w:val="000B08BE"/>
    <w:rsid w:val="00113293"/>
    <w:rsid w:val="00122650"/>
    <w:rsid w:val="001308BF"/>
    <w:rsid w:val="001E07D4"/>
    <w:rsid w:val="001E11E2"/>
    <w:rsid w:val="00241F77"/>
    <w:rsid w:val="002B0B68"/>
    <w:rsid w:val="00365F38"/>
    <w:rsid w:val="003B75D0"/>
    <w:rsid w:val="0042653B"/>
    <w:rsid w:val="004527B5"/>
    <w:rsid w:val="00453451"/>
    <w:rsid w:val="00454927"/>
    <w:rsid w:val="00473892"/>
    <w:rsid w:val="004B61FB"/>
    <w:rsid w:val="00581DFE"/>
    <w:rsid w:val="0061559F"/>
    <w:rsid w:val="00753154"/>
    <w:rsid w:val="00870751"/>
    <w:rsid w:val="0091165E"/>
    <w:rsid w:val="00A32AFF"/>
    <w:rsid w:val="00AA0E26"/>
    <w:rsid w:val="00AC4CD0"/>
    <w:rsid w:val="00B018B6"/>
    <w:rsid w:val="00B2599C"/>
    <w:rsid w:val="00B64E5C"/>
    <w:rsid w:val="00C82892"/>
    <w:rsid w:val="00D21FC5"/>
    <w:rsid w:val="00D256FF"/>
    <w:rsid w:val="00DF2F62"/>
    <w:rsid w:val="00E42A02"/>
    <w:rsid w:val="00E609F1"/>
    <w:rsid w:val="00E7716F"/>
    <w:rsid w:val="00EB6069"/>
    <w:rsid w:val="00FE0B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4D29FE4763A74DE0A8D478C1732982BF">
    <w:name w:val="4D29FE4763A74DE0A8D478C1732982BF"/>
    <w:rsid w:val="00B018B6"/>
  </w:style>
  <w:style w:type="paragraph" w:customStyle="1" w:styleId="60EB4CDBBE7147E683D581313EE7F5ED">
    <w:name w:val="60EB4CDBBE7147E683D581313EE7F5ED"/>
    <w:rsid w:val="00B018B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4D29FE4763A74DE0A8D478C1732982BF">
    <w:name w:val="4D29FE4763A74DE0A8D478C1732982BF"/>
    <w:rsid w:val="00B018B6"/>
  </w:style>
  <w:style w:type="paragraph" w:customStyle="1" w:styleId="60EB4CDBBE7147E683D581313EE7F5ED">
    <w:name w:val="60EB4CDBBE7147E683D581313EE7F5ED"/>
    <w:rsid w:val="00B018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www.kto.org.tr</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ED4E18-DF85-45FD-9316-923458D20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5172</TotalTime>
  <Pages>5</Pages>
  <Words>1476</Words>
  <Characters>8414</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ETÜD ARAŞTIRMA SERVİSİ</vt:lpstr>
    </vt:vector>
  </TitlesOfParts>
  <Company/>
  <LinksUpToDate>false</LinksUpToDate>
  <CharactersWithSpaces>9871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ETÜD ARAŞTIRMA SERVİSİ</dc:title>
  <dc:creator>Etüt - Araştırma Servisi</dc:creator>
  <cp:lastModifiedBy>ETUD07</cp:lastModifiedBy>
  <cp:revision>369</cp:revision>
  <cp:lastPrinted>2014-05-26T09:18:00Z</cp:lastPrinted>
  <dcterms:created xsi:type="dcterms:W3CDTF">2014-01-03T11:30:00Z</dcterms:created>
  <dcterms:modified xsi:type="dcterms:W3CDTF">2014-07-09T12:01:00Z</dcterms:modified>
</cp:coreProperties>
</file>