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8E8" w:rsidRPr="00AC6787" w:rsidRDefault="00AC6787" w:rsidP="00AC6787">
      <w:pPr>
        <w:jc w:val="center"/>
        <w:rPr>
          <w:rFonts w:ascii="Times New Roman" w:hAnsi="Times New Roman" w:cs="Times New Roman"/>
          <w:b/>
          <w:sz w:val="20"/>
          <w:szCs w:val="20"/>
        </w:rPr>
      </w:pPr>
      <w:r w:rsidRPr="00AC6787">
        <w:rPr>
          <w:rFonts w:ascii="Times New Roman" w:hAnsi="Times New Roman" w:cs="Times New Roman"/>
          <w:b/>
          <w:sz w:val="20"/>
          <w:szCs w:val="20"/>
        </w:rPr>
        <w:t>İŞSİZLİK SİGORTASI KANUNU</w:t>
      </w:r>
    </w:p>
    <w:p w:rsidR="00AC6787" w:rsidRPr="00AC6787" w:rsidRDefault="00AC6787" w:rsidP="00AC6787">
      <w:pPr>
        <w:jc w:val="both"/>
        <w:rPr>
          <w:rFonts w:ascii="Times New Roman" w:hAnsi="Times New Roman" w:cs="Times New Roman"/>
          <w:b/>
          <w:sz w:val="20"/>
          <w:szCs w:val="20"/>
        </w:rPr>
      </w:pPr>
      <w:r w:rsidRPr="00AC6787">
        <w:rPr>
          <w:rFonts w:ascii="Times New Roman" w:hAnsi="Times New Roman" w:cs="Times New Roman"/>
          <w:b/>
          <w:sz w:val="20"/>
          <w:szCs w:val="20"/>
        </w:rPr>
        <w:t>Geçici Madde 10 – (Ek: 13/2/2011-6111/74 md.)</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30 31/12/2015 tarihine kadar işe alınan her bir sigortalı için geçerli olmak üzere, bu maddenin yürürlük tarihinden itibaren özel sektör işverenlerince işe alınan ve fiilen çalıştırılanların; işe alındıkları tarihten önceki altı aya ilişkin Sosyal Güvenlik Kurumuna verilen prim ve hizmet belgelerinde kayıtlı sigortalılar dışında olmaları, aynı döneme ilişkin işe alındıkları işyerinden bildirilen prim ve hizmet belgelerindeki sigortalı sayısının ortalamasına ilave olmaları ve bu maddede belirtilen diğer koşulları da sağlamak kaydıyla, 5510 sayılı Kanunun 81 inci maddesinde sayılan ve 82 nci maddesi uyarınca belirlenen prime esas kazançları üzerinden hesaplanan sigorta primlerinin işveren hisselerine ait tutarı, işe alındıkları tarihten itibaren İşsizlik Sigortası Fonundan karşılanır.</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Bu maddede belirtilen destek unsuru;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a) 18 yaşından büyük ve 29 yaşından küçük erkekler ile 18 yaşından büyük kadınlardan;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1) Mesleki yeterlik belgesi sahipleri için kırksekiz ay süreyle,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2) Mesleki ve teknik eğitim veren orta veya yüksek öğretimi veya Türkiye İş Kurumunca düzenlenen işgücü yetiştirme kurslarını bitirenler için otuzaltı ay süreyle,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3) (1) ve (2) numaralı alt bentlerde sayılan belge ve niteliklere sahip ol</w:t>
      </w:r>
      <w:bookmarkStart w:id="0" w:name="_GoBack"/>
      <w:bookmarkEnd w:id="0"/>
      <w:r w:rsidRPr="00AC6787">
        <w:rPr>
          <w:rFonts w:ascii="Times New Roman" w:hAnsi="Times New Roman" w:cs="Times New Roman"/>
          <w:sz w:val="20"/>
          <w:szCs w:val="20"/>
        </w:rPr>
        <w:t xml:space="preserve">mayanlar için yirmidört ay süreyle,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b) 29 yaşından büyük erkeklerden (a) bendinin (1) ve (2) numaralı alt bentlerinde sayılan belge ve niteliklere sahip olanlar için yirmidört ay süreyle,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c) (a) ve (b) bentleri kapsamına girenlerin Türkiye İş Kurumuna kayıtlı işsizler arasından işe alınmaları halinde ilave olarak altı ay süreyle,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ç) 5510 sayılı Kanunun 4 üncü maddesinin birinci fıkrasının (a) bendi kapsamında çalışmakta iken, bu maddenin yürürlüğe girdiği tarihten sonra mesleki yeterlik belgesi alanlar veya mesleki ve teknik eğitim veren orta veya yüksek öğretimi bitirenler için oniki ay süreyle,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 xml:space="preserve">d) 18 yaşından büyüklerden bu fıkranın (a), (b) ve (ç) bentlerine girmeyenlerin Türkiye İş Kurumuna kayıtlı işsizler arasından işe alınmaları halinde altı ay süreyle, </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uygulanır.</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Bu maddede sayılan belge ve nitelikler nedeniyle destek unsurundan yararlanabilmek için sigortalıların sahip oldukları mesleki yeterlik, mesleki ve teknik eğitim veren orta veya yüksek öğretim kurumları veya Türkiye İş Kurumunca düzenlenen işgücü yetiştirme kurslarına ilişkin belgelerde belirtilen meslek ya da alanlarda işe alınmaları ve/veya çalışıyor olmaları gerekir.</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Bu maddeyle sağlanan destek unsurundan aynı sigortalı için bir kez yararlanılabilir. Sigortalı, destek süresini tamamlamadan işsiz kalması halinde, kalan süreden yeniden yararlanamaz. Ancak ikinci fıkranın (a) bendi kapsamına girenlerin, aynı bent kapsamında yeniden işe alınmaları ve (1) veya (2) numaralı alt bentlerde sayılan belge ve nitelikleri bu dönemde temin etmeleri halinde destekten yeniden yararlanabilirler. Bu durumda ilk yararlanma süresi, ikincisinden düşülür ve toplam yararlanma süresi en son yararlanılan destek için maddede öngörülen süreyi aşamaz.</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w:t>
      </w:r>
    </w:p>
    <w:p w:rsidR="00AC6787" w:rsidRPr="00AC6787" w:rsidRDefault="00AC6787" w:rsidP="00AC6787">
      <w:pPr>
        <w:jc w:val="both"/>
        <w:rPr>
          <w:rFonts w:ascii="Times New Roman" w:hAnsi="Times New Roman" w:cs="Times New Roman"/>
          <w:sz w:val="20"/>
          <w:szCs w:val="20"/>
        </w:rPr>
      </w:pPr>
      <w:r w:rsidRPr="00AC6787">
        <w:rPr>
          <w:rFonts w:ascii="Times New Roman" w:hAnsi="Times New Roman" w:cs="Times New Roman"/>
          <w:b/>
          <w:sz w:val="20"/>
          <w:szCs w:val="20"/>
        </w:rPr>
        <w:t>(Değişik fıkra: 25/1/2024-7495/2 md.)</w:t>
      </w:r>
      <w:r w:rsidRPr="00AC6787">
        <w:rPr>
          <w:rFonts w:ascii="Times New Roman" w:hAnsi="Times New Roman" w:cs="Times New Roman"/>
          <w:sz w:val="20"/>
          <w:szCs w:val="20"/>
        </w:rPr>
        <w:t xml:space="preserve"> Bu madde hükümleri 31/12/2025 tarihine kadar uygulanmaya devam edilir. Cumhurbaşkanı, bu maddenin uygulanma süresini 31/12/2026 tarihine kadar uzatmaya yetkilidir. </w:t>
      </w:r>
    </w:p>
    <w:p w:rsidR="00AC6787" w:rsidRDefault="00AC6787" w:rsidP="00AC6787">
      <w:pPr>
        <w:jc w:val="both"/>
        <w:rPr>
          <w:rFonts w:ascii="Times New Roman" w:hAnsi="Times New Roman" w:cs="Times New Roman"/>
          <w:sz w:val="20"/>
          <w:szCs w:val="20"/>
        </w:rPr>
      </w:pPr>
      <w:r w:rsidRPr="00AC6787">
        <w:rPr>
          <w:rFonts w:ascii="Times New Roman" w:hAnsi="Times New Roman" w:cs="Times New Roman"/>
          <w:sz w:val="20"/>
          <w:szCs w:val="20"/>
        </w:rPr>
        <w:t>Bu maddenin uygulanmasına ilişkin usul ve esaslar Bakanlık tarafından belirlenir.</w:t>
      </w:r>
    </w:p>
    <w:p w:rsidR="00AC6787" w:rsidRPr="00AC6787" w:rsidRDefault="00AC6787" w:rsidP="00AC6787">
      <w:pPr>
        <w:pStyle w:val="DzMetin"/>
        <w:rPr>
          <w:rFonts w:ascii="Times New Roman" w:hAnsi="Times New Roman" w:cs="Times New Roman"/>
          <w:sz w:val="20"/>
          <w:szCs w:val="20"/>
        </w:rPr>
      </w:pPr>
      <w:r w:rsidRPr="00AC6787">
        <w:rPr>
          <w:rFonts w:ascii="Times New Roman" w:hAnsi="Times New Roman" w:cs="Times New Roman"/>
          <w:sz w:val="20"/>
          <w:szCs w:val="20"/>
        </w:rPr>
        <w:t>Bu doğrultuda 2024 yılı için “prime esas kazançları üzerinden hesaplanan sigorta primlerinin işveren hisselerine ait tutarı” olarak belirtilen işveren teşvikinin aylık tutarlarına ilişkin bilgiler aşağıda yer almaktadır:</w:t>
      </w:r>
    </w:p>
    <w:p w:rsidR="00AC6787" w:rsidRPr="00AC6787" w:rsidRDefault="00AC6787" w:rsidP="00AC6787">
      <w:pPr>
        <w:pStyle w:val="DzMetin"/>
        <w:rPr>
          <w:rFonts w:ascii="Times New Roman" w:hAnsi="Times New Roman" w:cs="Times New Roman"/>
          <w:sz w:val="20"/>
          <w:szCs w:val="20"/>
        </w:rPr>
      </w:pPr>
    </w:p>
    <w:p w:rsidR="00AC6787" w:rsidRPr="00AC6787" w:rsidRDefault="00AC6787" w:rsidP="00AC6787">
      <w:pPr>
        <w:pStyle w:val="DzMetin"/>
        <w:rPr>
          <w:rFonts w:ascii="Times New Roman" w:hAnsi="Times New Roman" w:cs="Times New Roman"/>
          <w:sz w:val="20"/>
          <w:szCs w:val="20"/>
        </w:rPr>
      </w:pPr>
      <w:r w:rsidRPr="00AC6787">
        <w:rPr>
          <w:rFonts w:ascii="Times New Roman" w:hAnsi="Times New Roman" w:cs="Times New Roman"/>
          <w:sz w:val="20"/>
          <w:szCs w:val="20"/>
        </w:rPr>
        <w:t>2024 yılı için aylık 4.100,51 ila 30.753,84 TL tutarında destek sağlanmaktadır.</w:t>
      </w:r>
    </w:p>
    <w:p w:rsidR="00AC6787" w:rsidRPr="00AC6787" w:rsidRDefault="00AC6787" w:rsidP="00AC6787">
      <w:pPr>
        <w:pStyle w:val="DzMetin"/>
        <w:numPr>
          <w:ilvl w:val="0"/>
          <w:numId w:val="1"/>
        </w:numPr>
        <w:rPr>
          <w:rFonts w:ascii="Times New Roman" w:hAnsi="Times New Roman" w:cs="Times New Roman"/>
          <w:sz w:val="20"/>
          <w:szCs w:val="20"/>
        </w:rPr>
      </w:pPr>
      <w:r w:rsidRPr="00AC6787">
        <w:rPr>
          <w:rFonts w:ascii="Times New Roman" w:hAnsi="Times New Roman" w:cs="Times New Roman"/>
          <w:sz w:val="20"/>
          <w:szCs w:val="20"/>
        </w:rPr>
        <w:t xml:space="preserve">Prime esas alt kazançtan gelir elde edenler için 4.100,51 TL </w:t>
      </w:r>
    </w:p>
    <w:p w:rsidR="00AC6787" w:rsidRDefault="00AC6787" w:rsidP="00AC6787">
      <w:pPr>
        <w:pStyle w:val="DzMetin"/>
        <w:numPr>
          <w:ilvl w:val="0"/>
          <w:numId w:val="1"/>
        </w:numPr>
        <w:rPr>
          <w:rFonts w:ascii="Times New Roman" w:hAnsi="Times New Roman" w:cs="Times New Roman"/>
          <w:sz w:val="20"/>
          <w:szCs w:val="20"/>
        </w:rPr>
      </w:pPr>
      <w:r w:rsidRPr="00AC6787">
        <w:rPr>
          <w:rFonts w:ascii="Times New Roman" w:hAnsi="Times New Roman" w:cs="Times New Roman"/>
          <w:sz w:val="20"/>
          <w:szCs w:val="20"/>
        </w:rPr>
        <w:t>Prime esas üst kazançtan gelir elde edenler için 30.753,84 TL</w:t>
      </w:r>
    </w:p>
    <w:p w:rsidR="00861F90" w:rsidRPr="00AC6787" w:rsidRDefault="00861F90" w:rsidP="00861F90">
      <w:pPr>
        <w:pStyle w:val="DzMetin"/>
        <w:ind w:left="720"/>
        <w:jc w:val="both"/>
        <w:rPr>
          <w:rFonts w:ascii="Times New Roman" w:hAnsi="Times New Roman" w:cs="Times New Roman"/>
          <w:sz w:val="20"/>
          <w:szCs w:val="20"/>
        </w:rPr>
      </w:pPr>
      <w:r w:rsidRPr="00861F90">
        <w:rPr>
          <w:rFonts w:ascii="Times New Roman" w:hAnsi="Times New Roman" w:cs="Times New Roman"/>
          <w:noProof/>
          <w:sz w:val="20"/>
          <w:szCs w:val="20"/>
          <w:lang w:eastAsia="tr-TR"/>
        </w:rPr>
        <w:lastRenderedPageBreak/>
        <w:drawing>
          <wp:inline distT="0" distB="0" distL="0" distR="0" wp14:anchorId="41B891DF" wp14:editId="26AD2432">
            <wp:extent cx="5760720" cy="4031312"/>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6044" cy="4035037"/>
                    </a:xfrm>
                    <a:prstGeom prst="rect">
                      <a:avLst/>
                    </a:prstGeom>
                  </pic:spPr>
                </pic:pic>
              </a:graphicData>
            </a:graphic>
          </wp:inline>
        </w:drawing>
      </w:r>
    </w:p>
    <w:sectPr w:rsidR="00861F90" w:rsidRPr="00AC6787" w:rsidSect="00861F90">
      <w:footerReference w:type="default" r:id="rId8"/>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0DE" w:rsidRDefault="007670DE" w:rsidP="00E31BEE">
      <w:pPr>
        <w:spacing w:after="0" w:line="240" w:lineRule="auto"/>
      </w:pPr>
      <w:r>
        <w:separator/>
      </w:r>
    </w:p>
  </w:endnote>
  <w:endnote w:type="continuationSeparator" w:id="0">
    <w:p w:rsidR="007670DE" w:rsidRDefault="007670DE" w:rsidP="00E3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807308"/>
      <w:docPartObj>
        <w:docPartGallery w:val="Page Numbers (Bottom of Page)"/>
        <w:docPartUnique/>
      </w:docPartObj>
    </w:sdtPr>
    <w:sdtContent>
      <w:p w:rsidR="00E31BEE" w:rsidRDefault="00E31BEE">
        <w:pPr>
          <w:pStyle w:val="AltBilgi"/>
          <w:jc w:val="center"/>
        </w:pPr>
        <w:r>
          <w:fldChar w:fldCharType="begin"/>
        </w:r>
        <w:r>
          <w:instrText>PAGE   \* MERGEFORMAT</w:instrText>
        </w:r>
        <w:r>
          <w:fldChar w:fldCharType="separate"/>
        </w:r>
        <w:r w:rsidR="00044EC3">
          <w:rPr>
            <w:noProof/>
          </w:rPr>
          <w:t>1</w:t>
        </w:r>
        <w:r>
          <w:fldChar w:fldCharType="end"/>
        </w:r>
      </w:p>
    </w:sdtContent>
  </w:sdt>
  <w:p w:rsidR="00E31BEE" w:rsidRDefault="00E31B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0DE" w:rsidRDefault="007670DE" w:rsidP="00E31BEE">
      <w:pPr>
        <w:spacing w:after="0" w:line="240" w:lineRule="auto"/>
      </w:pPr>
      <w:r>
        <w:separator/>
      </w:r>
    </w:p>
  </w:footnote>
  <w:footnote w:type="continuationSeparator" w:id="0">
    <w:p w:rsidR="007670DE" w:rsidRDefault="007670DE" w:rsidP="00E3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A77A0"/>
    <w:multiLevelType w:val="hybridMultilevel"/>
    <w:tmpl w:val="FF2244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87"/>
    <w:rsid w:val="00044EC3"/>
    <w:rsid w:val="00264188"/>
    <w:rsid w:val="005103BE"/>
    <w:rsid w:val="007670DE"/>
    <w:rsid w:val="00861F90"/>
    <w:rsid w:val="00AC6787"/>
    <w:rsid w:val="00D118E8"/>
    <w:rsid w:val="00E31BEE"/>
    <w:rsid w:val="00E43C9E"/>
    <w:rsid w:val="00FD0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34F3E-CB67-4B9D-B6D9-C64122AF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unhideWhenUsed/>
    <w:rsid w:val="00AC6787"/>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AC6787"/>
    <w:rPr>
      <w:rFonts w:ascii="Calibri" w:hAnsi="Calibri"/>
      <w:szCs w:val="21"/>
    </w:rPr>
  </w:style>
  <w:style w:type="paragraph" w:styleId="stBilgi">
    <w:name w:val="header"/>
    <w:basedOn w:val="Normal"/>
    <w:link w:val="stBilgiChar"/>
    <w:uiPriority w:val="99"/>
    <w:unhideWhenUsed/>
    <w:rsid w:val="00E31B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1BEE"/>
  </w:style>
  <w:style w:type="paragraph" w:styleId="AltBilgi">
    <w:name w:val="footer"/>
    <w:basedOn w:val="Normal"/>
    <w:link w:val="AltBilgiChar"/>
    <w:uiPriority w:val="99"/>
    <w:unhideWhenUsed/>
    <w:rsid w:val="00E31B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7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558</Words>
  <Characters>3181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Iskur</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SOKUL</dc:creator>
  <cp:keywords/>
  <dc:description/>
  <cp:lastModifiedBy>Burcu SOKUL</cp:lastModifiedBy>
  <cp:revision>7</cp:revision>
  <dcterms:created xsi:type="dcterms:W3CDTF">2024-05-20T12:14:00Z</dcterms:created>
  <dcterms:modified xsi:type="dcterms:W3CDTF">2024-06-03T07:45:00Z</dcterms:modified>
</cp:coreProperties>
</file>